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551" w:rsidRDefault="00A17551" w:rsidP="00A17551">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57216" behindDoc="0" locked="0" layoutInCell="1" allowOverlap="1" wp14:anchorId="2D81B00C" wp14:editId="634B79B9">
            <wp:simplePos x="0" y="0"/>
            <wp:positionH relativeFrom="column">
              <wp:posOffset>35746</wp:posOffset>
            </wp:positionH>
            <wp:positionV relativeFrom="paragraph">
              <wp:posOffset>23485</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7551" w:rsidRDefault="00A17551" w:rsidP="00A17551">
      <w:pPr>
        <w:spacing w:after="0"/>
        <w:rPr>
          <w:rFonts w:ascii="Times New Roman" w:hAnsi="Times New Roman" w:cs="Times New Roman"/>
          <w:b/>
          <w:sz w:val="28"/>
          <w:szCs w:val="28"/>
        </w:rPr>
      </w:pPr>
    </w:p>
    <w:p w:rsidR="00A17551" w:rsidRDefault="00A17551" w:rsidP="00DF38D8">
      <w:pPr>
        <w:spacing w:after="0"/>
        <w:jc w:val="center"/>
        <w:rPr>
          <w:rFonts w:ascii="Times New Roman" w:hAnsi="Times New Roman" w:cs="Times New Roman"/>
          <w:b/>
          <w:sz w:val="28"/>
          <w:szCs w:val="28"/>
        </w:rPr>
      </w:pPr>
    </w:p>
    <w:p w:rsidR="00A17551" w:rsidRDefault="00A17551" w:rsidP="00DF38D8">
      <w:pPr>
        <w:spacing w:after="0"/>
        <w:jc w:val="center"/>
        <w:rPr>
          <w:rFonts w:ascii="Times New Roman" w:hAnsi="Times New Roman" w:cs="Times New Roman"/>
          <w:b/>
          <w:sz w:val="28"/>
          <w:szCs w:val="28"/>
        </w:rPr>
      </w:pPr>
    </w:p>
    <w:p w:rsidR="00A17551" w:rsidRDefault="00A17551" w:rsidP="00DF38D8">
      <w:pPr>
        <w:spacing w:after="0"/>
        <w:jc w:val="center"/>
        <w:rPr>
          <w:rFonts w:ascii="Times New Roman" w:hAnsi="Times New Roman" w:cs="Times New Roman"/>
          <w:b/>
          <w:sz w:val="28"/>
          <w:szCs w:val="28"/>
        </w:rPr>
      </w:pPr>
    </w:p>
    <w:p w:rsidR="00A17551" w:rsidRDefault="00A17551" w:rsidP="00DF38D8">
      <w:pPr>
        <w:spacing w:after="0"/>
        <w:jc w:val="center"/>
        <w:rPr>
          <w:rFonts w:ascii="Times New Roman" w:hAnsi="Times New Roman" w:cs="Times New Roman"/>
          <w:b/>
          <w:sz w:val="28"/>
          <w:szCs w:val="28"/>
        </w:rPr>
      </w:pPr>
    </w:p>
    <w:p w:rsidR="00CC4C3B" w:rsidRPr="00FC641B" w:rsidRDefault="00CC4C3B" w:rsidP="00201667">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356FDB">
        <w:rPr>
          <w:rFonts w:ascii="Times New Roman" w:hAnsi="Times New Roman" w:cs="Times New Roman"/>
          <w:b/>
          <w:sz w:val="28"/>
          <w:szCs w:val="28"/>
        </w:rPr>
        <w:t xml:space="preserve"> </w:t>
      </w:r>
      <w:r w:rsidR="00197CE7">
        <w:rPr>
          <w:rFonts w:ascii="Times New Roman" w:hAnsi="Times New Roman" w:cs="Times New Roman"/>
          <w:b/>
          <w:sz w:val="28"/>
          <w:szCs w:val="28"/>
        </w:rPr>
        <w:t xml:space="preserve">Scotch </w:t>
      </w:r>
      <w:r w:rsidR="005437E4">
        <w:rPr>
          <w:rFonts w:ascii="Times New Roman" w:hAnsi="Times New Roman" w:cs="Times New Roman"/>
          <w:b/>
          <w:sz w:val="28"/>
          <w:szCs w:val="28"/>
        </w:rPr>
        <w:t>Thistle</w:t>
      </w:r>
      <w:r w:rsidR="00854D00">
        <w:rPr>
          <w:rFonts w:ascii="Times New Roman" w:hAnsi="Times New Roman" w:cs="Times New Roman"/>
          <w:b/>
          <w:sz w:val="28"/>
          <w:szCs w:val="28"/>
        </w:rPr>
        <w:t xml:space="preserve"> </w:t>
      </w:r>
    </w:p>
    <w:p w:rsidR="00CC4C3B" w:rsidRDefault="00CC4C3B" w:rsidP="00201667">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Brad Schultz, Extension Educator, </w:t>
      </w:r>
    </w:p>
    <w:p w:rsidR="00CC4C3B" w:rsidRDefault="00CC4C3B" w:rsidP="00201667">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866926" w:rsidRDefault="00866926" w:rsidP="00201667">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Printed in the Progressive Rancher and Nevada Rancher</w:t>
      </w:r>
    </w:p>
    <w:p w:rsidR="00201667" w:rsidRDefault="00201667" w:rsidP="00201667">
      <w:pPr>
        <w:spacing w:after="0" w:line="240" w:lineRule="auto"/>
        <w:ind w:firstLine="360"/>
        <w:jc w:val="center"/>
        <w:rPr>
          <w:rFonts w:ascii="Times New Roman" w:hAnsi="Times New Roman" w:cs="Times New Roman"/>
          <w:b/>
          <w:sz w:val="24"/>
          <w:szCs w:val="24"/>
        </w:rPr>
      </w:pPr>
    </w:p>
    <w:p w:rsidR="0043169E" w:rsidRDefault="00197CE7" w:rsidP="00664161">
      <w:pPr>
        <w:spacing w:after="120"/>
        <w:rPr>
          <w:rFonts w:ascii="Times New Roman" w:hAnsi="Times New Roman" w:cs="Times New Roman"/>
          <w:sz w:val="24"/>
          <w:szCs w:val="24"/>
        </w:rPr>
      </w:pPr>
      <w:r>
        <w:rPr>
          <w:rFonts w:ascii="Times New Roman" w:hAnsi="Times New Roman" w:cs="Times New Roman"/>
          <w:sz w:val="24"/>
          <w:szCs w:val="24"/>
        </w:rPr>
        <w:t xml:space="preserve">Scotch </w:t>
      </w:r>
      <w:r w:rsidR="0017066A">
        <w:rPr>
          <w:rFonts w:ascii="Times New Roman" w:hAnsi="Times New Roman" w:cs="Times New Roman"/>
          <w:sz w:val="24"/>
          <w:szCs w:val="24"/>
        </w:rPr>
        <w:t xml:space="preserve">thistle </w:t>
      </w:r>
      <w:r w:rsidR="00516D10">
        <w:rPr>
          <w:rFonts w:ascii="Times New Roman" w:hAnsi="Times New Roman" w:cs="Times New Roman"/>
          <w:sz w:val="24"/>
          <w:szCs w:val="24"/>
        </w:rPr>
        <w:t>(</w:t>
      </w:r>
      <w:proofErr w:type="spellStart"/>
      <w:r w:rsidR="001E73A2" w:rsidRPr="00136FE0">
        <w:rPr>
          <w:rFonts w:ascii="Times New Roman" w:hAnsi="Times New Roman" w:cs="Times New Roman"/>
          <w:bCs/>
          <w:i/>
          <w:iCs/>
          <w:sz w:val="24"/>
          <w:szCs w:val="24"/>
          <w:lang w:val="en"/>
        </w:rPr>
        <w:t>Onopordum</w:t>
      </w:r>
      <w:proofErr w:type="spellEnd"/>
      <w:r w:rsidR="001E73A2" w:rsidRPr="00136FE0">
        <w:rPr>
          <w:rFonts w:ascii="Times New Roman" w:hAnsi="Times New Roman" w:cs="Times New Roman"/>
          <w:bCs/>
          <w:i/>
          <w:iCs/>
          <w:sz w:val="24"/>
          <w:szCs w:val="24"/>
          <w:lang w:val="en"/>
        </w:rPr>
        <w:t xml:space="preserve"> </w:t>
      </w:r>
      <w:proofErr w:type="spellStart"/>
      <w:r w:rsidR="001E73A2" w:rsidRPr="00136FE0">
        <w:rPr>
          <w:rFonts w:ascii="Times New Roman" w:hAnsi="Times New Roman" w:cs="Times New Roman"/>
          <w:bCs/>
          <w:i/>
          <w:iCs/>
          <w:sz w:val="24"/>
          <w:szCs w:val="24"/>
          <w:lang w:val="en"/>
        </w:rPr>
        <w:t>acanthium</w:t>
      </w:r>
      <w:proofErr w:type="spellEnd"/>
      <w:r w:rsidR="00516D10">
        <w:rPr>
          <w:rFonts w:ascii="Times New Roman" w:hAnsi="Times New Roman" w:cs="Times New Roman"/>
          <w:sz w:val="24"/>
          <w:szCs w:val="24"/>
        </w:rPr>
        <w:t xml:space="preserve">) is a non-native </w:t>
      </w:r>
      <w:r w:rsidR="00E26CA8">
        <w:rPr>
          <w:rFonts w:ascii="Times New Roman" w:hAnsi="Times New Roman" w:cs="Times New Roman"/>
          <w:sz w:val="24"/>
          <w:szCs w:val="24"/>
        </w:rPr>
        <w:t xml:space="preserve">forb </w:t>
      </w:r>
      <w:r w:rsidR="00B53980">
        <w:rPr>
          <w:rFonts w:ascii="Times New Roman" w:hAnsi="Times New Roman" w:cs="Times New Roman"/>
          <w:sz w:val="24"/>
          <w:szCs w:val="24"/>
        </w:rPr>
        <w:t xml:space="preserve">(wild flower) </w:t>
      </w:r>
      <w:r w:rsidR="00505475">
        <w:rPr>
          <w:rFonts w:ascii="Times New Roman" w:hAnsi="Times New Roman" w:cs="Times New Roman"/>
          <w:sz w:val="24"/>
          <w:szCs w:val="24"/>
        </w:rPr>
        <w:t xml:space="preserve">originally found in Europe and Asia. </w:t>
      </w:r>
      <w:r w:rsidR="007752EF">
        <w:rPr>
          <w:rFonts w:ascii="Times New Roman" w:hAnsi="Times New Roman" w:cs="Times New Roman"/>
          <w:sz w:val="24"/>
          <w:szCs w:val="24"/>
        </w:rPr>
        <w:t xml:space="preserve">The plant typically has a biennial lifeform, but </w:t>
      </w:r>
      <w:r w:rsidR="000A1E12">
        <w:rPr>
          <w:rFonts w:ascii="Times New Roman" w:hAnsi="Times New Roman" w:cs="Times New Roman"/>
          <w:sz w:val="24"/>
          <w:szCs w:val="24"/>
        </w:rPr>
        <w:t xml:space="preserve">may act </w:t>
      </w:r>
      <w:r w:rsidR="007752EF">
        <w:rPr>
          <w:rFonts w:ascii="Times New Roman" w:hAnsi="Times New Roman" w:cs="Times New Roman"/>
          <w:sz w:val="24"/>
          <w:szCs w:val="24"/>
        </w:rPr>
        <w:t>as an annual or short-lived perennial plant</w:t>
      </w:r>
      <w:r w:rsidR="000A1E12">
        <w:rPr>
          <w:rFonts w:ascii="Times New Roman" w:hAnsi="Times New Roman" w:cs="Times New Roman"/>
          <w:sz w:val="24"/>
          <w:szCs w:val="24"/>
        </w:rPr>
        <w:t xml:space="preserve"> when environmental conditions permit</w:t>
      </w:r>
      <w:r w:rsidR="007752EF">
        <w:rPr>
          <w:rFonts w:ascii="Times New Roman" w:hAnsi="Times New Roman" w:cs="Times New Roman"/>
          <w:sz w:val="24"/>
          <w:szCs w:val="24"/>
        </w:rPr>
        <w:t xml:space="preserve">. </w:t>
      </w:r>
      <w:r w:rsidR="000A1E12">
        <w:rPr>
          <w:rFonts w:ascii="Times New Roman" w:hAnsi="Times New Roman" w:cs="Times New Roman"/>
          <w:sz w:val="24"/>
          <w:szCs w:val="24"/>
        </w:rPr>
        <w:t xml:space="preserve">Scotch thistle’s </w:t>
      </w:r>
      <w:r w:rsidR="00505475">
        <w:rPr>
          <w:rFonts w:ascii="Times New Roman" w:hAnsi="Times New Roman" w:cs="Times New Roman"/>
          <w:sz w:val="24"/>
          <w:szCs w:val="24"/>
        </w:rPr>
        <w:t xml:space="preserve">original introduction to </w:t>
      </w:r>
      <w:r w:rsidR="000A1E12">
        <w:rPr>
          <w:rFonts w:ascii="Times New Roman" w:hAnsi="Times New Roman" w:cs="Times New Roman"/>
          <w:sz w:val="24"/>
          <w:szCs w:val="24"/>
        </w:rPr>
        <w:t>N</w:t>
      </w:r>
      <w:r w:rsidR="00505475">
        <w:rPr>
          <w:rFonts w:ascii="Times New Roman" w:hAnsi="Times New Roman" w:cs="Times New Roman"/>
          <w:sz w:val="24"/>
          <w:szCs w:val="24"/>
        </w:rPr>
        <w:t xml:space="preserve">orth America was in the </w:t>
      </w:r>
      <w:r w:rsidR="00C513C9">
        <w:rPr>
          <w:rFonts w:ascii="Times New Roman" w:hAnsi="Times New Roman" w:cs="Times New Roman"/>
          <w:sz w:val="24"/>
          <w:szCs w:val="24"/>
        </w:rPr>
        <w:t xml:space="preserve">eastern states, in the </w:t>
      </w:r>
      <w:r w:rsidR="001C3BA1">
        <w:rPr>
          <w:rFonts w:ascii="Times New Roman" w:hAnsi="Times New Roman" w:cs="Times New Roman"/>
          <w:sz w:val="24"/>
          <w:szCs w:val="24"/>
        </w:rPr>
        <w:t>late 1800s</w:t>
      </w:r>
      <w:r w:rsidR="00C513C9">
        <w:rPr>
          <w:rFonts w:ascii="Times New Roman" w:hAnsi="Times New Roman" w:cs="Times New Roman"/>
          <w:sz w:val="24"/>
          <w:szCs w:val="24"/>
        </w:rPr>
        <w:t xml:space="preserve">. </w:t>
      </w:r>
      <w:r w:rsidR="00505475">
        <w:rPr>
          <w:rFonts w:ascii="Times New Roman" w:hAnsi="Times New Roman" w:cs="Times New Roman"/>
          <w:sz w:val="24"/>
          <w:szCs w:val="24"/>
        </w:rPr>
        <w:t xml:space="preserve">The plant has spread west where it occurs in all 11 western states and most Canadian provinces that boarder the United States. </w:t>
      </w:r>
    </w:p>
    <w:p w:rsidR="001B2F5D" w:rsidRDefault="00136FE0" w:rsidP="00664161">
      <w:pPr>
        <w:spacing w:after="120"/>
        <w:rPr>
          <w:rFonts w:ascii="Times New Roman" w:hAnsi="Times New Roman" w:cs="Times New Roman"/>
          <w:sz w:val="24"/>
          <w:szCs w:val="24"/>
        </w:rPr>
      </w:pPr>
      <w:r>
        <w:rPr>
          <w:rFonts w:ascii="Times New Roman" w:hAnsi="Times New Roman" w:cs="Times New Roman"/>
          <w:sz w:val="24"/>
          <w:szCs w:val="24"/>
        </w:rPr>
        <w:t>Scotch</w:t>
      </w:r>
      <w:r w:rsidR="006F3959">
        <w:rPr>
          <w:rFonts w:ascii="Times New Roman" w:hAnsi="Times New Roman" w:cs="Times New Roman"/>
          <w:sz w:val="24"/>
          <w:szCs w:val="24"/>
        </w:rPr>
        <w:t xml:space="preserve"> </w:t>
      </w:r>
      <w:r w:rsidR="00EF4459">
        <w:rPr>
          <w:rFonts w:ascii="Times New Roman" w:hAnsi="Times New Roman" w:cs="Times New Roman"/>
          <w:sz w:val="24"/>
          <w:szCs w:val="24"/>
        </w:rPr>
        <w:t xml:space="preserve">thistle </w:t>
      </w:r>
      <w:r w:rsidR="009B3270">
        <w:rPr>
          <w:rFonts w:ascii="Times New Roman" w:hAnsi="Times New Roman" w:cs="Times New Roman"/>
          <w:sz w:val="24"/>
          <w:szCs w:val="24"/>
        </w:rPr>
        <w:t xml:space="preserve">primarily </w:t>
      </w:r>
      <w:r w:rsidR="007752EF">
        <w:rPr>
          <w:rFonts w:ascii="Times New Roman" w:hAnsi="Times New Roman" w:cs="Times New Roman"/>
          <w:sz w:val="24"/>
          <w:szCs w:val="24"/>
        </w:rPr>
        <w:t>inhabits well-drained soils that often are sandy, gravelly and/or stony</w:t>
      </w:r>
      <w:r w:rsidR="000A1E12">
        <w:rPr>
          <w:rFonts w:ascii="Times New Roman" w:hAnsi="Times New Roman" w:cs="Times New Roman"/>
          <w:sz w:val="24"/>
          <w:szCs w:val="24"/>
        </w:rPr>
        <w:t xml:space="preserve">. The plant </w:t>
      </w:r>
      <w:r w:rsidR="007752EF">
        <w:rPr>
          <w:rFonts w:ascii="Times New Roman" w:hAnsi="Times New Roman" w:cs="Times New Roman"/>
          <w:sz w:val="24"/>
          <w:szCs w:val="24"/>
        </w:rPr>
        <w:t xml:space="preserve">is </w:t>
      </w:r>
      <w:r w:rsidR="006F3959">
        <w:rPr>
          <w:rFonts w:ascii="Times New Roman" w:hAnsi="Times New Roman" w:cs="Times New Roman"/>
          <w:sz w:val="24"/>
          <w:szCs w:val="24"/>
        </w:rPr>
        <w:t xml:space="preserve">well </w:t>
      </w:r>
      <w:r w:rsidR="00EF4459">
        <w:rPr>
          <w:rFonts w:ascii="Times New Roman" w:hAnsi="Times New Roman" w:cs="Times New Roman"/>
          <w:sz w:val="24"/>
          <w:szCs w:val="24"/>
        </w:rPr>
        <w:t xml:space="preserve">adapted to </w:t>
      </w:r>
      <w:r w:rsidR="006F3959">
        <w:rPr>
          <w:rFonts w:ascii="Times New Roman" w:hAnsi="Times New Roman" w:cs="Times New Roman"/>
          <w:sz w:val="24"/>
          <w:szCs w:val="24"/>
        </w:rPr>
        <w:t xml:space="preserve">disturbed and degraded </w:t>
      </w:r>
      <w:r w:rsidR="009B3270">
        <w:rPr>
          <w:rFonts w:ascii="Times New Roman" w:hAnsi="Times New Roman" w:cs="Times New Roman"/>
          <w:sz w:val="24"/>
          <w:szCs w:val="24"/>
        </w:rPr>
        <w:t xml:space="preserve">sites </w:t>
      </w:r>
      <w:r w:rsidR="006F3959">
        <w:rPr>
          <w:rFonts w:ascii="Times New Roman" w:hAnsi="Times New Roman" w:cs="Times New Roman"/>
          <w:sz w:val="24"/>
          <w:szCs w:val="24"/>
        </w:rPr>
        <w:t>on the landscape. This includes roadsides</w:t>
      </w:r>
      <w:r w:rsidR="007752EF">
        <w:rPr>
          <w:rFonts w:ascii="Times New Roman" w:hAnsi="Times New Roman" w:cs="Times New Roman"/>
          <w:sz w:val="24"/>
          <w:szCs w:val="24"/>
        </w:rPr>
        <w:t xml:space="preserve"> and other transport</w:t>
      </w:r>
      <w:r w:rsidR="000A1E12">
        <w:rPr>
          <w:rFonts w:ascii="Times New Roman" w:hAnsi="Times New Roman" w:cs="Times New Roman"/>
          <w:sz w:val="24"/>
          <w:szCs w:val="24"/>
        </w:rPr>
        <w:t>at</w:t>
      </w:r>
      <w:r w:rsidR="007752EF">
        <w:rPr>
          <w:rFonts w:ascii="Times New Roman" w:hAnsi="Times New Roman" w:cs="Times New Roman"/>
          <w:sz w:val="24"/>
          <w:szCs w:val="24"/>
        </w:rPr>
        <w:t>ion corridors</w:t>
      </w:r>
      <w:r w:rsidR="006F3959">
        <w:rPr>
          <w:rFonts w:ascii="Times New Roman" w:hAnsi="Times New Roman" w:cs="Times New Roman"/>
          <w:sz w:val="24"/>
          <w:szCs w:val="24"/>
        </w:rPr>
        <w:t>, fence lines, eroded gullies</w:t>
      </w:r>
      <w:r w:rsidR="009B7F24">
        <w:rPr>
          <w:rFonts w:ascii="Times New Roman" w:hAnsi="Times New Roman" w:cs="Times New Roman"/>
          <w:sz w:val="24"/>
          <w:szCs w:val="24"/>
        </w:rPr>
        <w:t xml:space="preserve">, </w:t>
      </w:r>
      <w:r w:rsidR="006F3959">
        <w:rPr>
          <w:rFonts w:ascii="Times New Roman" w:hAnsi="Times New Roman" w:cs="Times New Roman"/>
          <w:sz w:val="24"/>
          <w:szCs w:val="24"/>
        </w:rPr>
        <w:t xml:space="preserve">ephemeral washes, ditch </w:t>
      </w:r>
      <w:r w:rsidR="007752EF">
        <w:rPr>
          <w:rFonts w:ascii="Times New Roman" w:hAnsi="Times New Roman" w:cs="Times New Roman"/>
          <w:sz w:val="24"/>
          <w:szCs w:val="24"/>
        </w:rPr>
        <w:t xml:space="preserve">and canal </w:t>
      </w:r>
      <w:r w:rsidR="006F3959">
        <w:rPr>
          <w:rFonts w:ascii="Times New Roman" w:hAnsi="Times New Roman" w:cs="Times New Roman"/>
          <w:sz w:val="24"/>
          <w:szCs w:val="24"/>
        </w:rPr>
        <w:t>banks, vacant lots</w:t>
      </w:r>
      <w:r w:rsidR="009B7F24">
        <w:rPr>
          <w:rFonts w:ascii="Times New Roman" w:hAnsi="Times New Roman" w:cs="Times New Roman"/>
          <w:sz w:val="24"/>
          <w:szCs w:val="24"/>
        </w:rPr>
        <w:t>,</w:t>
      </w:r>
      <w:r w:rsidR="006F3959">
        <w:rPr>
          <w:rFonts w:ascii="Times New Roman" w:hAnsi="Times New Roman" w:cs="Times New Roman"/>
          <w:sz w:val="24"/>
          <w:szCs w:val="24"/>
        </w:rPr>
        <w:t xml:space="preserve"> waste areas, </w:t>
      </w:r>
      <w:r w:rsidR="007752EF">
        <w:rPr>
          <w:rFonts w:ascii="Times New Roman" w:hAnsi="Times New Roman" w:cs="Times New Roman"/>
          <w:sz w:val="24"/>
          <w:szCs w:val="24"/>
        </w:rPr>
        <w:t xml:space="preserve">rodent and other small mammal diggings, </w:t>
      </w:r>
      <w:r w:rsidR="006F3959">
        <w:rPr>
          <w:rFonts w:ascii="Times New Roman" w:hAnsi="Times New Roman" w:cs="Times New Roman"/>
          <w:sz w:val="24"/>
          <w:szCs w:val="24"/>
        </w:rPr>
        <w:t>and overgrazed pasture</w:t>
      </w:r>
      <w:r w:rsidR="009B7F24">
        <w:rPr>
          <w:rFonts w:ascii="Times New Roman" w:hAnsi="Times New Roman" w:cs="Times New Roman"/>
          <w:sz w:val="24"/>
          <w:szCs w:val="24"/>
        </w:rPr>
        <w:t>s</w:t>
      </w:r>
      <w:r w:rsidR="006F3959">
        <w:rPr>
          <w:rFonts w:ascii="Times New Roman" w:hAnsi="Times New Roman" w:cs="Times New Roman"/>
          <w:sz w:val="24"/>
          <w:szCs w:val="24"/>
        </w:rPr>
        <w:t xml:space="preserve"> and rangelands. </w:t>
      </w:r>
      <w:r w:rsidR="007752EF">
        <w:rPr>
          <w:rFonts w:ascii="Times New Roman" w:hAnsi="Times New Roman" w:cs="Times New Roman"/>
          <w:sz w:val="24"/>
          <w:szCs w:val="24"/>
        </w:rPr>
        <w:t xml:space="preserve">Although </w:t>
      </w:r>
      <w:r w:rsidR="00C513C9">
        <w:rPr>
          <w:rFonts w:ascii="Times New Roman" w:hAnsi="Times New Roman" w:cs="Times New Roman"/>
          <w:sz w:val="24"/>
          <w:szCs w:val="24"/>
        </w:rPr>
        <w:t xml:space="preserve">Scotch thistle </w:t>
      </w:r>
      <w:r w:rsidR="007752EF">
        <w:rPr>
          <w:rFonts w:ascii="Times New Roman" w:hAnsi="Times New Roman" w:cs="Times New Roman"/>
          <w:sz w:val="24"/>
          <w:szCs w:val="24"/>
        </w:rPr>
        <w:t>not a riparian species</w:t>
      </w:r>
      <w:r w:rsidR="00C513C9">
        <w:rPr>
          <w:rFonts w:ascii="Times New Roman" w:hAnsi="Times New Roman" w:cs="Times New Roman"/>
          <w:sz w:val="24"/>
          <w:szCs w:val="24"/>
        </w:rPr>
        <w:t xml:space="preserve"> it </w:t>
      </w:r>
      <w:r w:rsidR="007752EF">
        <w:rPr>
          <w:rFonts w:ascii="Times New Roman" w:hAnsi="Times New Roman" w:cs="Times New Roman"/>
          <w:sz w:val="24"/>
          <w:szCs w:val="24"/>
        </w:rPr>
        <w:t>readily inhabit</w:t>
      </w:r>
      <w:r w:rsidR="00C513C9">
        <w:rPr>
          <w:rFonts w:ascii="Times New Roman" w:hAnsi="Times New Roman" w:cs="Times New Roman"/>
          <w:sz w:val="24"/>
          <w:szCs w:val="24"/>
        </w:rPr>
        <w:t>s</w:t>
      </w:r>
      <w:r w:rsidR="007752EF">
        <w:rPr>
          <w:rFonts w:ascii="Times New Roman" w:hAnsi="Times New Roman" w:cs="Times New Roman"/>
          <w:sz w:val="24"/>
          <w:szCs w:val="24"/>
        </w:rPr>
        <w:t xml:space="preserve"> drainage bottoms </w:t>
      </w:r>
      <w:r w:rsidR="00C513C9">
        <w:rPr>
          <w:rFonts w:ascii="Times New Roman" w:hAnsi="Times New Roman" w:cs="Times New Roman"/>
          <w:sz w:val="24"/>
          <w:szCs w:val="24"/>
        </w:rPr>
        <w:t xml:space="preserve">with deep soil that </w:t>
      </w:r>
      <w:r w:rsidR="007752EF">
        <w:rPr>
          <w:rFonts w:ascii="Times New Roman" w:hAnsi="Times New Roman" w:cs="Times New Roman"/>
          <w:sz w:val="24"/>
          <w:szCs w:val="24"/>
        </w:rPr>
        <w:t xml:space="preserve">are </w:t>
      </w:r>
      <w:r w:rsidR="00C513C9">
        <w:rPr>
          <w:rFonts w:ascii="Times New Roman" w:hAnsi="Times New Roman" w:cs="Times New Roman"/>
          <w:sz w:val="24"/>
          <w:szCs w:val="24"/>
        </w:rPr>
        <w:t xml:space="preserve">periodically </w:t>
      </w:r>
      <w:r w:rsidR="007752EF">
        <w:rPr>
          <w:rFonts w:ascii="Times New Roman" w:hAnsi="Times New Roman" w:cs="Times New Roman"/>
          <w:sz w:val="24"/>
          <w:szCs w:val="24"/>
        </w:rPr>
        <w:t xml:space="preserve">flooded. Soils </w:t>
      </w:r>
      <w:r w:rsidR="000A1E12">
        <w:rPr>
          <w:rFonts w:ascii="Times New Roman" w:hAnsi="Times New Roman" w:cs="Times New Roman"/>
          <w:sz w:val="24"/>
          <w:szCs w:val="24"/>
        </w:rPr>
        <w:t xml:space="preserve">with </w:t>
      </w:r>
      <w:r w:rsidR="007752EF">
        <w:rPr>
          <w:rFonts w:ascii="Times New Roman" w:hAnsi="Times New Roman" w:cs="Times New Roman"/>
          <w:sz w:val="24"/>
          <w:szCs w:val="24"/>
        </w:rPr>
        <w:t>high soil moisture</w:t>
      </w:r>
      <w:r w:rsidR="000A1E12">
        <w:rPr>
          <w:rFonts w:ascii="Times New Roman" w:hAnsi="Times New Roman" w:cs="Times New Roman"/>
          <w:sz w:val="24"/>
          <w:szCs w:val="24"/>
        </w:rPr>
        <w:t xml:space="preserve">, including short-term saturation, </w:t>
      </w:r>
      <w:r w:rsidR="007752EF">
        <w:rPr>
          <w:rFonts w:ascii="Times New Roman" w:hAnsi="Times New Roman" w:cs="Times New Roman"/>
          <w:sz w:val="24"/>
          <w:szCs w:val="24"/>
        </w:rPr>
        <w:t xml:space="preserve">during the germination period </w:t>
      </w:r>
      <w:r w:rsidR="000A1E12">
        <w:rPr>
          <w:rFonts w:ascii="Times New Roman" w:hAnsi="Times New Roman" w:cs="Times New Roman"/>
          <w:sz w:val="24"/>
          <w:szCs w:val="24"/>
        </w:rPr>
        <w:t xml:space="preserve">provide excellent potential sites for </w:t>
      </w:r>
      <w:r w:rsidR="007752EF">
        <w:rPr>
          <w:rFonts w:ascii="Times New Roman" w:hAnsi="Times New Roman" w:cs="Times New Roman"/>
          <w:sz w:val="24"/>
          <w:szCs w:val="24"/>
        </w:rPr>
        <w:t>Scotch thistle.</w:t>
      </w:r>
      <w:r w:rsidR="000A1E12">
        <w:rPr>
          <w:rFonts w:ascii="Times New Roman" w:hAnsi="Times New Roman" w:cs="Times New Roman"/>
          <w:sz w:val="24"/>
          <w:szCs w:val="24"/>
        </w:rPr>
        <w:t xml:space="preserve"> </w:t>
      </w:r>
      <w:r w:rsidR="007752EF">
        <w:rPr>
          <w:rFonts w:ascii="Times New Roman" w:hAnsi="Times New Roman" w:cs="Times New Roman"/>
          <w:sz w:val="24"/>
          <w:szCs w:val="24"/>
        </w:rPr>
        <w:t xml:space="preserve">Scotch thistle is not common </w:t>
      </w:r>
      <w:r w:rsidR="000A1E12">
        <w:rPr>
          <w:rFonts w:ascii="Times New Roman" w:hAnsi="Times New Roman" w:cs="Times New Roman"/>
          <w:sz w:val="24"/>
          <w:szCs w:val="24"/>
        </w:rPr>
        <w:t xml:space="preserve">in </w:t>
      </w:r>
      <w:r w:rsidR="007752EF">
        <w:rPr>
          <w:rFonts w:ascii="Times New Roman" w:hAnsi="Times New Roman" w:cs="Times New Roman"/>
          <w:sz w:val="24"/>
          <w:szCs w:val="24"/>
        </w:rPr>
        <w:t xml:space="preserve">agricultural fields </w:t>
      </w:r>
      <w:r w:rsidR="000A1E12">
        <w:rPr>
          <w:rFonts w:ascii="Times New Roman" w:hAnsi="Times New Roman" w:cs="Times New Roman"/>
          <w:sz w:val="24"/>
          <w:szCs w:val="24"/>
        </w:rPr>
        <w:t xml:space="preserve">subject to </w:t>
      </w:r>
      <w:r w:rsidR="007752EF">
        <w:rPr>
          <w:rFonts w:ascii="Times New Roman" w:hAnsi="Times New Roman" w:cs="Times New Roman"/>
          <w:sz w:val="24"/>
          <w:szCs w:val="24"/>
        </w:rPr>
        <w:t>annual cultivation</w:t>
      </w:r>
      <w:r w:rsidR="000A1E12">
        <w:rPr>
          <w:rFonts w:ascii="Times New Roman" w:hAnsi="Times New Roman" w:cs="Times New Roman"/>
          <w:sz w:val="24"/>
          <w:szCs w:val="24"/>
        </w:rPr>
        <w:t xml:space="preserve">, </w:t>
      </w:r>
      <w:r w:rsidR="007752EF">
        <w:rPr>
          <w:rFonts w:ascii="Times New Roman" w:hAnsi="Times New Roman" w:cs="Times New Roman"/>
          <w:sz w:val="24"/>
          <w:szCs w:val="24"/>
        </w:rPr>
        <w:t xml:space="preserve">but </w:t>
      </w:r>
      <w:r w:rsidR="000A1E12">
        <w:rPr>
          <w:rFonts w:ascii="Times New Roman" w:hAnsi="Times New Roman" w:cs="Times New Roman"/>
          <w:sz w:val="24"/>
          <w:szCs w:val="24"/>
        </w:rPr>
        <w:t xml:space="preserve">it may </w:t>
      </w:r>
      <w:r w:rsidR="007752EF">
        <w:rPr>
          <w:rFonts w:ascii="Times New Roman" w:hAnsi="Times New Roman" w:cs="Times New Roman"/>
          <w:sz w:val="24"/>
          <w:szCs w:val="24"/>
        </w:rPr>
        <w:t xml:space="preserve">readily appear on field boarders </w:t>
      </w:r>
      <w:r w:rsidR="000A1E12">
        <w:rPr>
          <w:rFonts w:ascii="Times New Roman" w:hAnsi="Times New Roman" w:cs="Times New Roman"/>
          <w:sz w:val="24"/>
          <w:szCs w:val="24"/>
        </w:rPr>
        <w:t xml:space="preserve">or other agricultural lands </w:t>
      </w:r>
      <w:r w:rsidR="007752EF">
        <w:rPr>
          <w:rFonts w:ascii="Times New Roman" w:hAnsi="Times New Roman" w:cs="Times New Roman"/>
          <w:sz w:val="24"/>
          <w:szCs w:val="24"/>
        </w:rPr>
        <w:t>that are regularly disturbed</w:t>
      </w:r>
      <w:r w:rsidR="000A1E12">
        <w:rPr>
          <w:rFonts w:ascii="Times New Roman" w:hAnsi="Times New Roman" w:cs="Times New Roman"/>
          <w:sz w:val="24"/>
          <w:szCs w:val="24"/>
        </w:rPr>
        <w:t xml:space="preserve"> (but not tilled)</w:t>
      </w:r>
      <w:r w:rsidR="007752EF">
        <w:rPr>
          <w:rFonts w:ascii="Times New Roman" w:hAnsi="Times New Roman" w:cs="Times New Roman"/>
          <w:sz w:val="24"/>
          <w:szCs w:val="24"/>
        </w:rPr>
        <w:t xml:space="preserve">. </w:t>
      </w:r>
      <w:r w:rsidR="00F156E1">
        <w:rPr>
          <w:rFonts w:ascii="Times New Roman" w:hAnsi="Times New Roman" w:cs="Times New Roman"/>
          <w:sz w:val="24"/>
          <w:szCs w:val="24"/>
        </w:rPr>
        <w:t xml:space="preserve"> </w:t>
      </w:r>
    </w:p>
    <w:p w:rsidR="00B53980" w:rsidRDefault="006F3959" w:rsidP="00664161">
      <w:pPr>
        <w:spacing w:after="120"/>
        <w:rPr>
          <w:rFonts w:ascii="Times New Roman" w:hAnsi="Times New Roman" w:cs="Times New Roman"/>
          <w:sz w:val="24"/>
          <w:szCs w:val="24"/>
        </w:rPr>
      </w:pPr>
      <w:r>
        <w:rPr>
          <w:rFonts w:ascii="Times New Roman" w:hAnsi="Times New Roman" w:cs="Times New Roman"/>
          <w:sz w:val="24"/>
          <w:szCs w:val="24"/>
        </w:rPr>
        <w:t xml:space="preserve">When </w:t>
      </w:r>
      <w:r w:rsidR="00136FE0">
        <w:rPr>
          <w:rFonts w:ascii="Times New Roman" w:hAnsi="Times New Roman" w:cs="Times New Roman"/>
          <w:sz w:val="24"/>
          <w:szCs w:val="24"/>
        </w:rPr>
        <w:t>Scotch</w:t>
      </w:r>
      <w:r>
        <w:rPr>
          <w:rFonts w:ascii="Times New Roman" w:hAnsi="Times New Roman" w:cs="Times New Roman"/>
          <w:sz w:val="24"/>
          <w:szCs w:val="24"/>
        </w:rPr>
        <w:t xml:space="preserve"> thistle </w:t>
      </w:r>
      <w:r w:rsidR="001B2F5D">
        <w:rPr>
          <w:rFonts w:ascii="Times New Roman" w:hAnsi="Times New Roman" w:cs="Times New Roman"/>
          <w:sz w:val="24"/>
          <w:szCs w:val="24"/>
        </w:rPr>
        <w:t xml:space="preserve">occurs in </w:t>
      </w:r>
      <w:r>
        <w:rPr>
          <w:rFonts w:ascii="Times New Roman" w:hAnsi="Times New Roman" w:cs="Times New Roman"/>
          <w:sz w:val="24"/>
          <w:szCs w:val="24"/>
        </w:rPr>
        <w:t>pasture and rangeland it outcompete</w:t>
      </w:r>
      <w:r w:rsidR="00C513C9">
        <w:rPr>
          <w:rFonts w:ascii="Times New Roman" w:hAnsi="Times New Roman" w:cs="Times New Roman"/>
          <w:sz w:val="24"/>
          <w:szCs w:val="24"/>
        </w:rPr>
        <w:t>s</w:t>
      </w:r>
      <w:r>
        <w:rPr>
          <w:rFonts w:ascii="Times New Roman" w:hAnsi="Times New Roman" w:cs="Times New Roman"/>
          <w:sz w:val="24"/>
          <w:szCs w:val="24"/>
        </w:rPr>
        <w:t xml:space="preserve"> desired forage plants</w:t>
      </w:r>
      <w:r w:rsidR="00C513C9">
        <w:rPr>
          <w:rFonts w:ascii="Times New Roman" w:hAnsi="Times New Roman" w:cs="Times New Roman"/>
          <w:sz w:val="24"/>
          <w:szCs w:val="24"/>
        </w:rPr>
        <w:t xml:space="preserve"> and </w:t>
      </w:r>
      <w:r>
        <w:rPr>
          <w:rFonts w:ascii="Times New Roman" w:hAnsi="Times New Roman" w:cs="Times New Roman"/>
          <w:sz w:val="24"/>
          <w:szCs w:val="24"/>
        </w:rPr>
        <w:t>reduc</w:t>
      </w:r>
      <w:r w:rsidR="00C513C9">
        <w:rPr>
          <w:rFonts w:ascii="Times New Roman" w:hAnsi="Times New Roman" w:cs="Times New Roman"/>
          <w:sz w:val="24"/>
          <w:szCs w:val="24"/>
        </w:rPr>
        <w:t xml:space="preserve">es </w:t>
      </w:r>
      <w:r>
        <w:rPr>
          <w:rFonts w:ascii="Times New Roman" w:hAnsi="Times New Roman" w:cs="Times New Roman"/>
          <w:sz w:val="24"/>
          <w:szCs w:val="24"/>
        </w:rPr>
        <w:t xml:space="preserve">site productivity. </w:t>
      </w:r>
      <w:r w:rsidR="000A1E12">
        <w:rPr>
          <w:rFonts w:ascii="Times New Roman" w:hAnsi="Times New Roman" w:cs="Times New Roman"/>
          <w:sz w:val="24"/>
          <w:szCs w:val="24"/>
        </w:rPr>
        <w:t xml:space="preserve">At high densities, Scotch thistle can act as a physical barrier preventing access </w:t>
      </w:r>
      <w:r w:rsidR="00C513C9">
        <w:rPr>
          <w:rFonts w:ascii="Times New Roman" w:hAnsi="Times New Roman" w:cs="Times New Roman"/>
          <w:sz w:val="24"/>
          <w:szCs w:val="24"/>
        </w:rPr>
        <w:t xml:space="preserve">by livestock </w:t>
      </w:r>
      <w:r w:rsidR="000A1E12">
        <w:rPr>
          <w:rFonts w:ascii="Times New Roman" w:hAnsi="Times New Roman" w:cs="Times New Roman"/>
          <w:sz w:val="24"/>
          <w:szCs w:val="24"/>
        </w:rPr>
        <w:t xml:space="preserve">to potential forage. </w:t>
      </w:r>
      <w:r w:rsidR="00C513C9">
        <w:rPr>
          <w:rFonts w:ascii="Times New Roman" w:hAnsi="Times New Roman" w:cs="Times New Roman"/>
          <w:sz w:val="24"/>
          <w:szCs w:val="24"/>
        </w:rPr>
        <w:t xml:space="preserve">About </w:t>
      </w:r>
      <w:r w:rsidR="007752EF">
        <w:rPr>
          <w:rFonts w:ascii="Times New Roman" w:hAnsi="Times New Roman" w:cs="Times New Roman"/>
          <w:sz w:val="24"/>
          <w:szCs w:val="24"/>
        </w:rPr>
        <w:t>33</w:t>
      </w:r>
      <w:r w:rsidR="00193540">
        <w:rPr>
          <w:rFonts w:ascii="Times New Roman" w:hAnsi="Times New Roman" w:cs="Times New Roman"/>
          <w:sz w:val="24"/>
          <w:szCs w:val="24"/>
        </w:rPr>
        <w:t>%</w:t>
      </w:r>
      <w:r w:rsidR="00B53980">
        <w:rPr>
          <w:rFonts w:ascii="Times New Roman" w:hAnsi="Times New Roman" w:cs="Times New Roman"/>
          <w:sz w:val="24"/>
          <w:szCs w:val="24"/>
        </w:rPr>
        <w:t xml:space="preserve"> of the</w:t>
      </w:r>
      <w:r w:rsidR="00880742">
        <w:rPr>
          <w:rFonts w:ascii="Times New Roman" w:hAnsi="Times New Roman" w:cs="Times New Roman"/>
          <w:sz w:val="24"/>
          <w:szCs w:val="24"/>
        </w:rPr>
        <w:t xml:space="preserve"> public</w:t>
      </w:r>
      <w:r w:rsidR="00B53980">
        <w:rPr>
          <w:rFonts w:ascii="Times New Roman" w:hAnsi="Times New Roman" w:cs="Times New Roman"/>
          <w:sz w:val="24"/>
          <w:szCs w:val="24"/>
        </w:rPr>
        <w:t xml:space="preserve"> land </w:t>
      </w:r>
      <w:r w:rsidR="00516D10">
        <w:rPr>
          <w:rFonts w:ascii="Times New Roman" w:hAnsi="Times New Roman" w:cs="Times New Roman"/>
          <w:sz w:val="24"/>
          <w:szCs w:val="24"/>
        </w:rPr>
        <w:t xml:space="preserve">managers </w:t>
      </w:r>
      <w:r w:rsidR="00B53980">
        <w:rPr>
          <w:rFonts w:ascii="Times New Roman" w:hAnsi="Times New Roman" w:cs="Times New Roman"/>
          <w:sz w:val="24"/>
          <w:szCs w:val="24"/>
        </w:rPr>
        <w:t xml:space="preserve">in Nevada rated </w:t>
      </w:r>
      <w:r w:rsidR="00136FE0">
        <w:rPr>
          <w:rFonts w:ascii="Times New Roman" w:hAnsi="Times New Roman" w:cs="Times New Roman"/>
          <w:sz w:val="24"/>
          <w:szCs w:val="24"/>
        </w:rPr>
        <w:t>Scotch</w:t>
      </w:r>
      <w:r w:rsidR="00E57DF9">
        <w:rPr>
          <w:rFonts w:ascii="Times New Roman" w:hAnsi="Times New Roman" w:cs="Times New Roman"/>
          <w:sz w:val="24"/>
          <w:szCs w:val="24"/>
        </w:rPr>
        <w:t xml:space="preserve"> </w:t>
      </w:r>
      <w:r w:rsidR="0031073F">
        <w:rPr>
          <w:rFonts w:ascii="Times New Roman" w:hAnsi="Times New Roman" w:cs="Times New Roman"/>
          <w:sz w:val="24"/>
          <w:szCs w:val="24"/>
        </w:rPr>
        <w:t xml:space="preserve">thistle </w:t>
      </w:r>
      <w:r w:rsidR="00516D10">
        <w:rPr>
          <w:rFonts w:ascii="Times New Roman" w:hAnsi="Times New Roman" w:cs="Times New Roman"/>
          <w:sz w:val="24"/>
          <w:szCs w:val="24"/>
        </w:rPr>
        <w:t xml:space="preserve">as </w:t>
      </w:r>
      <w:r w:rsidR="00B53980">
        <w:rPr>
          <w:rFonts w:ascii="Times New Roman" w:hAnsi="Times New Roman" w:cs="Times New Roman"/>
          <w:sz w:val="24"/>
          <w:szCs w:val="24"/>
        </w:rPr>
        <w:t xml:space="preserve">a </w:t>
      </w:r>
      <w:r w:rsidR="00516D10">
        <w:rPr>
          <w:rFonts w:ascii="Times New Roman" w:hAnsi="Times New Roman" w:cs="Times New Roman"/>
          <w:sz w:val="24"/>
          <w:szCs w:val="24"/>
        </w:rPr>
        <w:t>problematic weed on public lands</w:t>
      </w:r>
      <w:r w:rsidR="00D33803">
        <w:rPr>
          <w:rFonts w:ascii="Times New Roman" w:hAnsi="Times New Roman" w:cs="Times New Roman"/>
          <w:sz w:val="24"/>
          <w:szCs w:val="24"/>
        </w:rPr>
        <w:t xml:space="preserve">. </w:t>
      </w:r>
      <w:r w:rsidR="00E57DF9">
        <w:rPr>
          <w:rFonts w:ascii="Times New Roman" w:hAnsi="Times New Roman" w:cs="Times New Roman"/>
          <w:sz w:val="24"/>
          <w:szCs w:val="24"/>
        </w:rPr>
        <w:t>For agricultural producers, 1</w:t>
      </w:r>
      <w:r w:rsidR="007752EF">
        <w:rPr>
          <w:rFonts w:ascii="Times New Roman" w:hAnsi="Times New Roman" w:cs="Times New Roman"/>
          <w:sz w:val="24"/>
          <w:szCs w:val="24"/>
        </w:rPr>
        <w:t>3.9</w:t>
      </w:r>
      <w:r w:rsidR="00193540">
        <w:rPr>
          <w:rFonts w:ascii="Times New Roman" w:hAnsi="Times New Roman" w:cs="Times New Roman"/>
          <w:sz w:val="24"/>
          <w:szCs w:val="24"/>
        </w:rPr>
        <w:t>%</w:t>
      </w:r>
      <w:r w:rsidR="0031073F">
        <w:rPr>
          <w:rFonts w:ascii="Times New Roman" w:hAnsi="Times New Roman" w:cs="Times New Roman"/>
          <w:sz w:val="24"/>
          <w:szCs w:val="24"/>
        </w:rPr>
        <w:t xml:space="preserve"> rated it a </w:t>
      </w:r>
      <w:r w:rsidR="00AB3195">
        <w:rPr>
          <w:rFonts w:ascii="Times New Roman" w:hAnsi="Times New Roman" w:cs="Times New Roman"/>
          <w:sz w:val="24"/>
          <w:szCs w:val="24"/>
        </w:rPr>
        <w:t xml:space="preserve">serious </w:t>
      </w:r>
      <w:r w:rsidR="009539FE">
        <w:rPr>
          <w:rFonts w:ascii="Times New Roman" w:hAnsi="Times New Roman" w:cs="Times New Roman"/>
          <w:sz w:val="24"/>
          <w:szCs w:val="24"/>
        </w:rPr>
        <w:t xml:space="preserve">problem. Geographically, </w:t>
      </w:r>
      <w:r w:rsidR="00136FE0">
        <w:rPr>
          <w:rFonts w:ascii="Times New Roman" w:hAnsi="Times New Roman" w:cs="Times New Roman"/>
          <w:sz w:val="24"/>
          <w:szCs w:val="24"/>
        </w:rPr>
        <w:t>Scotch</w:t>
      </w:r>
      <w:r w:rsidR="00E57DF9">
        <w:rPr>
          <w:rFonts w:ascii="Times New Roman" w:hAnsi="Times New Roman" w:cs="Times New Roman"/>
          <w:sz w:val="24"/>
          <w:szCs w:val="24"/>
        </w:rPr>
        <w:t xml:space="preserve"> </w:t>
      </w:r>
      <w:r w:rsidR="00281C9E">
        <w:rPr>
          <w:rFonts w:ascii="Times New Roman" w:hAnsi="Times New Roman" w:cs="Times New Roman"/>
          <w:sz w:val="24"/>
          <w:szCs w:val="24"/>
        </w:rPr>
        <w:t xml:space="preserve">thistle </w:t>
      </w:r>
      <w:r w:rsidR="000A1E12">
        <w:rPr>
          <w:rFonts w:ascii="Times New Roman" w:hAnsi="Times New Roman" w:cs="Times New Roman"/>
          <w:sz w:val="24"/>
          <w:szCs w:val="24"/>
        </w:rPr>
        <w:t xml:space="preserve">raises </w:t>
      </w:r>
      <w:r w:rsidR="00880742">
        <w:rPr>
          <w:rFonts w:ascii="Times New Roman" w:hAnsi="Times New Roman" w:cs="Times New Roman"/>
          <w:sz w:val="24"/>
          <w:szCs w:val="24"/>
        </w:rPr>
        <w:t xml:space="preserve">more concern </w:t>
      </w:r>
      <w:r w:rsidR="009539FE">
        <w:rPr>
          <w:rFonts w:ascii="Times New Roman" w:hAnsi="Times New Roman" w:cs="Times New Roman"/>
          <w:sz w:val="24"/>
          <w:szCs w:val="24"/>
        </w:rPr>
        <w:t xml:space="preserve">in the </w:t>
      </w:r>
      <w:r w:rsidR="0031073F">
        <w:rPr>
          <w:rFonts w:ascii="Times New Roman" w:hAnsi="Times New Roman" w:cs="Times New Roman"/>
          <w:sz w:val="24"/>
          <w:szCs w:val="24"/>
        </w:rPr>
        <w:t xml:space="preserve">northeastern portion </w:t>
      </w:r>
      <w:r w:rsidR="00B877E6">
        <w:rPr>
          <w:rFonts w:ascii="Times New Roman" w:hAnsi="Times New Roman" w:cs="Times New Roman"/>
          <w:sz w:val="24"/>
          <w:szCs w:val="24"/>
        </w:rPr>
        <w:t>(</w:t>
      </w:r>
      <w:r w:rsidR="00181446">
        <w:rPr>
          <w:rFonts w:ascii="Times New Roman" w:hAnsi="Times New Roman" w:cs="Times New Roman"/>
          <w:sz w:val="24"/>
          <w:szCs w:val="24"/>
        </w:rPr>
        <w:t>30.2</w:t>
      </w:r>
      <w:r w:rsidR="00B877E6">
        <w:rPr>
          <w:rFonts w:ascii="Times New Roman" w:hAnsi="Times New Roman" w:cs="Times New Roman"/>
          <w:sz w:val="24"/>
          <w:szCs w:val="24"/>
        </w:rPr>
        <w:t xml:space="preserve">) </w:t>
      </w:r>
      <w:r w:rsidR="0031073F">
        <w:rPr>
          <w:rFonts w:ascii="Times New Roman" w:hAnsi="Times New Roman" w:cs="Times New Roman"/>
          <w:sz w:val="24"/>
          <w:szCs w:val="24"/>
        </w:rPr>
        <w:t xml:space="preserve">of </w:t>
      </w:r>
      <w:r w:rsidR="000A1E12">
        <w:rPr>
          <w:rFonts w:ascii="Times New Roman" w:hAnsi="Times New Roman" w:cs="Times New Roman"/>
          <w:sz w:val="24"/>
          <w:szCs w:val="24"/>
        </w:rPr>
        <w:t>Nevada</w:t>
      </w:r>
      <w:r w:rsidR="00B877E6">
        <w:rPr>
          <w:rFonts w:ascii="Times New Roman" w:hAnsi="Times New Roman" w:cs="Times New Roman"/>
          <w:sz w:val="24"/>
          <w:szCs w:val="24"/>
        </w:rPr>
        <w:t xml:space="preserve">. </w:t>
      </w:r>
      <w:r w:rsidR="00136FE0">
        <w:rPr>
          <w:rFonts w:ascii="Times New Roman" w:hAnsi="Times New Roman" w:cs="Times New Roman"/>
          <w:sz w:val="24"/>
          <w:szCs w:val="24"/>
        </w:rPr>
        <w:t>Scotch</w:t>
      </w:r>
      <w:r w:rsidR="00B877E6">
        <w:rPr>
          <w:rFonts w:ascii="Times New Roman" w:hAnsi="Times New Roman" w:cs="Times New Roman"/>
          <w:sz w:val="24"/>
          <w:szCs w:val="24"/>
        </w:rPr>
        <w:t xml:space="preserve"> thistle </w:t>
      </w:r>
      <w:r w:rsidR="00C513C9">
        <w:rPr>
          <w:rFonts w:ascii="Times New Roman" w:hAnsi="Times New Roman" w:cs="Times New Roman"/>
          <w:sz w:val="24"/>
          <w:szCs w:val="24"/>
        </w:rPr>
        <w:t xml:space="preserve">occurs in all of Nevada’s counties but </w:t>
      </w:r>
      <w:r w:rsidR="000A1E12">
        <w:rPr>
          <w:rFonts w:ascii="Times New Roman" w:hAnsi="Times New Roman" w:cs="Times New Roman"/>
          <w:sz w:val="24"/>
          <w:szCs w:val="24"/>
        </w:rPr>
        <w:t xml:space="preserve">is considered more problematic </w:t>
      </w:r>
      <w:r w:rsidR="00C513C9">
        <w:rPr>
          <w:rFonts w:ascii="Times New Roman" w:hAnsi="Times New Roman" w:cs="Times New Roman"/>
          <w:sz w:val="24"/>
          <w:szCs w:val="24"/>
        </w:rPr>
        <w:t xml:space="preserve">by agricultural producers in </w:t>
      </w:r>
      <w:r w:rsidR="00181446">
        <w:rPr>
          <w:rFonts w:ascii="Times New Roman" w:hAnsi="Times New Roman" w:cs="Times New Roman"/>
          <w:sz w:val="24"/>
          <w:szCs w:val="24"/>
        </w:rPr>
        <w:t>Elko (44.3%)</w:t>
      </w:r>
      <w:r w:rsidR="00C513C9">
        <w:rPr>
          <w:rFonts w:ascii="Times New Roman" w:hAnsi="Times New Roman" w:cs="Times New Roman"/>
          <w:sz w:val="24"/>
          <w:szCs w:val="24"/>
        </w:rPr>
        <w:t>;</w:t>
      </w:r>
      <w:r w:rsidR="00181446">
        <w:rPr>
          <w:rFonts w:ascii="Times New Roman" w:hAnsi="Times New Roman" w:cs="Times New Roman"/>
          <w:sz w:val="24"/>
          <w:szCs w:val="24"/>
        </w:rPr>
        <w:t xml:space="preserve"> Eureka and Lander (20.0%)</w:t>
      </w:r>
      <w:r w:rsidR="00C513C9">
        <w:rPr>
          <w:rFonts w:ascii="Times New Roman" w:hAnsi="Times New Roman" w:cs="Times New Roman"/>
          <w:sz w:val="24"/>
          <w:szCs w:val="24"/>
        </w:rPr>
        <w:t xml:space="preserve">; </w:t>
      </w:r>
      <w:r w:rsidR="00181446">
        <w:rPr>
          <w:rFonts w:ascii="Times New Roman" w:hAnsi="Times New Roman" w:cs="Times New Roman"/>
          <w:sz w:val="24"/>
          <w:szCs w:val="24"/>
        </w:rPr>
        <w:t>Humboldt (19.6%)</w:t>
      </w:r>
      <w:r w:rsidR="00C513C9">
        <w:rPr>
          <w:rFonts w:ascii="Times New Roman" w:hAnsi="Times New Roman" w:cs="Times New Roman"/>
          <w:sz w:val="24"/>
          <w:szCs w:val="24"/>
        </w:rPr>
        <w:t xml:space="preserve"> and </w:t>
      </w:r>
      <w:r w:rsidR="00181446">
        <w:rPr>
          <w:rFonts w:ascii="Times New Roman" w:hAnsi="Times New Roman" w:cs="Times New Roman"/>
          <w:sz w:val="24"/>
          <w:szCs w:val="24"/>
        </w:rPr>
        <w:t>White Pine (13.3%)</w:t>
      </w:r>
      <w:r w:rsidR="00C513C9">
        <w:rPr>
          <w:rFonts w:ascii="Times New Roman" w:hAnsi="Times New Roman" w:cs="Times New Roman"/>
          <w:sz w:val="24"/>
          <w:szCs w:val="24"/>
        </w:rPr>
        <w:t xml:space="preserve"> counties. </w:t>
      </w:r>
      <w:r w:rsidR="00181446">
        <w:rPr>
          <w:rFonts w:ascii="Times New Roman" w:hAnsi="Times New Roman" w:cs="Times New Roman"/>
          <w:sz w:val="24"/>
          <w:szCs w:val="24"/>
        </w:rPr>
        <w:t xml:space="preserve"> </w:t>
      </w:r>
    </w:p>
    <w:p w:rsidR="00CC4C3B" w:rsidRDefault="00CC4C3B" w:rsidP="00664161">
      <w:pPr>
        <w:spacing w:after="0"/>
        <w:rPr>
          <w:rFonts w:ascii="Times New Roman" w:hAnsi="Times New Roman" w:cs="Times New Roman"/>
          <w:b/>
          <w:sz w:val="24"/>
          <w:szCs w:val="24"/>
        </w:rPr>
      </w:pPr>
      <w:r w:rsidRPr="001A6A9D">
        <w:rPr>
          <w:rFonts w:ascii="Times New Roman" w:hAnsi="Times New Roman" w:cs="Times New Roman"/>
          <w:b/>
          <w:sz w:val="24"/>
          <w:szCs w:val="24"/>
        </w:rPr>
        <w:t>Plant Biology</w:t>
      </w:r>
    </w:p>
    <w:p w:rsidR="00122DE8" w:rsidRDefault="00136FE0" w:rsidP="00664161">
      <w:pPr>
        <w:spacing w:after="120"/>
        <w:rPr>
          <w:rFonts w:ascii="Times New Roman" w:hAnsi="Times New Roman" w:cs="Times New Roman"/>
          <w:sz w:val="24"/>
          <w:szCs w:val="24"/>
        </w:rPr>
      </w:pPr>
      <w:r>
        <w:rPr>
          <w:rFonts w:ascii="Times New Roman" w:hAnsi="Times New Roman" w:cs="Times New Roman"/>
          <w:sz w:val="24"/>
          <w:szCs w:val="24"/>
        </w:rPr>
        <w:t>Scotch</w:t>
      </w:r>
      <w:r w:rsidR="000B7448">
        <w:rPr>
          <w:rFonts w:ascii="Times New Roman" w:hAnsi="Times New Roman" w:cs="Times New Roman"/>
          <w:sz w:val="24"/>
          <w:szCs w:val="24"/>
        </w:rPr>
        <w:t xml:space="preserve"> </w:t>
      </w:r>
      <w:r w:rsidR="00281C9E">
        <w:rPr>
          <w:rFonts w:ascii="Times New Roman" w:hAnsi="Times New Roman" w:cs="Times New Roman"/>
          <w:sz w:val="24"/>
          <w:szCs w:val="24"/>
        </w:rPr>
        <w:t xml:space="preserve">thistle </w:t>
      </w:r>
      <w:r w:rsidR="002E3F1D">
        <w:rPr>
          <w:rFonts w:ascii="Times New Roman" w:hAnsi="Times New Roman" w:cs="Times New Roman"/>
          <w:sz w:val="24"/>
          <w:szCs w:val="24"/>
        </w:rPr>
        <w:t xml:space="preserve">is </w:t>
      </w:r>
      <w:r w:rsidR="004D75B7">
        <w:rPr>
          <w:rFonts w:ascii="Times New Roman" w:hAnsi="Times New Roman" w:cs="Times New Roman"/>
          <w:sz w:val="24"/>
          <w:szCs w:val="24"/>
        </w:rPr>
        <w:t xml:space="preserve">largely a </w:t>
      </w:r>
      <w:r w:rsidR="000B7448">
        <w:rPr>
          <w:rFonts w:ascii="Times New Roman" w:hAnsi="Times New Roman" w:cs="Times New Roman"/>
          <w:sz w:val="24"/>
          <w:szCs w:val="24"/>
        </w:rPr>
        <w:t>biennial plant</w:t>
      </w:r>
      <w:r w:rsidR="001B2F5D">
        <w:rPr>
          <w:rFonts w:ascii="Times New Roman" w:hAnsi="Times New Roman" w:cs="Times New Roman"/>
          <w:sz w:val="24"/>
          <w:szCs w:val="24"/>
        </w:rPr>
        <w:t xml:space="preserve">, and like all biennial plants </w:t>
      </w:r>
      <w:r w:rsidR="000B7448">
        <w:rPr>
          <w:rFonts w:ascii="Times New Roman" w:hAnsi="Times New Roman" w:cs="Times New Roman"/>
          <w:sz w:val="24"/>
          <w:szCs w:val="24"/>
        </w:rPr>
        <w:t>reproduc</w:t>
      </w:r>
      <w:r w:rsidR="00C513C9">
        <w:rPr>
          <w:rFonts w:ascii="Times New Roman" w:hAnsi="Times New Roman" w:cs="Times New Roman"/>
          <w:sz w:val="24"/>
          <w:szCs w:val="24"/>
        </w:rPr>
        <w:t xml:space="preserve">es </w:t>
      </w:r>
      <w:r w:rsidR="000A1E12">
        <w:rPr>
          <w:rFonts w:ascii="Times New Roman" w:hAnsi="Times New Roman" w:cs="Times New Roman"/>
          <w:sz w:val="24"/>
          <w:szCs w:val="24"/>
        </w:rPr>
        <w:t xml:space="preserve">only from </w:t>
      </w:r>
      <w:r w:rsidR="000B7448">
        <w:rPr>
          <w:rFonts w:ascii="Times New Roman" w:hAnsi="Times New Roman" w:cs="Times New Roman"/>
          <w:sz w:val="24"/>
          <w:szCs w:val="24"/>
        </w:rPr>
        <w:t>seed. All biennial plants live for two growing seasons</w:t>
      </w:r>
      <w:r w:rsidR="000A1E12">
        <w:rPr>
          <w:rFonts w:ascii="Times New Roman" w:hAnsi="Times New Roman" w:cs="Times New Roman"/>
          <w:sz w:val="24"/>
          <w:szCs w:val="24"/>
        </w:rPr>
        <w:t xml:space="preserve"> producing vegetative growth in the first year and </w:t>
      </w:r>
      <w:r w:rsidR="002B2AB4">
        <w:rPr>
          <w:rFonts w:ascii="Times New Roman" w:hAnsi="Times New Roman" w:cs="Times New Roman"/>
          <w:sz w:val="24"/>
          <w:szCs w:val="24"/>
        </w:rPr>
        <w:t xml:space="preserve">their </w:t>
      </w:r>
      <w:r w:rsidR="000A1E12">
        <w:rPr>
          <w:rFonts w:ascii="Times New Roman" w:hAnsi="Times New Roman" w:cs="Times New Roman"/>
          <w:sz w:val="24"/>
          <w:szCs w:val="24"/>
        </w:rPr>
        <w:t>seed the second growing season</w:t>
      </w:r>
      <w:r w:rsidR="000B7448">
        <w:rPr>
          <w:rFonts w:ascii="Times New Roman" w:hAnsi="Times New Roman" w:cs="Times New Roman"/>
          <w:sz w:val="24"/>
          <w:szCs w:val="24"/>
        </w:rPr>
        <w:t xml:space="preserve">. </w:t>
      </w:r>
      <w:r w:rsidR="000A1E12">
        <w:rPr>
          <w:rFonts w:ascii="Times New Roman" w:hAnsi="Times New Roman" w:cs="Times New Roman"/>
          <w:sz w:val="24"/>
          <w:szCs w:val="24"/>
        </w:rPr>
        <w:t xml:space="preserve">Seed from </w:t>
      </w:r>
      <w:r w:rsidR="004D75B7">
        <w:rPr>
          <w:rFonts w:ascii="Times New Roman" w:hAnsi="Times New Roman" w:cs="Times New Roman"/>
          <w:sz w:val="24"/>
          <w:szCs w:val="24"/>
        </w:rPr>
        <w:t>Scotch thistle</w:t>
      </w:r>
      <w:r w:rsidR="001B2F5D">
        <w:rPr>
          <w:rFonts w:ascii="Times New Roman" w:hAnsi="Times New Roman" w:cs="Times New Roman"/>
          <w:sz w:val="24"/>
          <w:szCs w:val="24"/>
        </w:rPr>
        <w:t xml:space="preserve"> may </w:t>
      </w:r>
      <w:r w:rsidR="000B7448">
        <w:rPr>
          <w:rFonts w:ascii="Times New Roman" w:hAnsi="Times New Roman" w:cs="Times New Roman"/>
          <w:sz w:val="24"/>
          <w:szCs w:val="24"/>
        </w:rPr>
        <w:t xml:space="preserve">germinate in either the </w:t>
      </w:r>
      <w:r w:rsidR="000B7448">
        <w:rPr>
          <w:rFonts w:ascii="Times New Roman" w:hAnsi="Times New Roman" w:cs="Times New Roman"/>
          <w:sz w:val="24"/>
          <w:szCs w:val="24"/>
        </w:rPr>
        <w:lastRenderedPageBreak/>
        <w:t>spring or fall when soil moisture is adequate</w:t>
      </w:r>
      <w:r w:rsidR="000A1E12">
        <w:rPr>
          <w:rFonts w:ascii="Times New Roman" w:hAnsi="Times New Roman" w:cs="Times New Roman"/>
          <w:sz w:val="24"/>
          <w:szCs w:val="24"/>
        </w:rPr>
        <w:t xml:space="preserve">. </w:t>
      </w:r>
      <w:r>
        <w:rPr>
          <w:rFonts w:ascii="Times New Roman" w:hAnsi="Times New Roman" w:cs="Times New Roman"/>
          <w:sz w:val="24"/>
          <w:szCs w:val="24"/>
        </w:rPr>
        <w:t>Scotch</w:t>
      </w:r>
      <w:r w:rsidR="009B7F24">
        <w:rPr>
          <w:rFonts w:ascii="Times New Roman" w:hAnsi="Times New Roman" w:cs="Times New Roman"/>
          <w:sz w:val="24"/>
          <w:szCs w:val="24"/>
        </w:rPr>
        <w:t xml:space="preserve"> thistle </w:t>
      </w:r>
      <w:r w:rsidR="000B7448">
        <w:rPr>
          <w:rFonts w:ascii="Times New Roman" w:hAnsi="Times New Roman" w:cs="Times New Roman"/>
          <w:sz w:val="24"/>
          <w:szCs w:val="24"/>
        </w:rPr>
        <w:t xml:space="preserve">develops a </w:t>
      </w:r>
      <w:r w:rsidR="004D75B7">
        <w:rPr>
          <w:rFonts w:ascii="Times New Roman" w:hAnsi="Times New Roman" w:cs="Times New Roman"/>
          <w:sz w:val="24"/>
          <w:szCs w:val="24"/>
        </w:rPr>
        <w:t xml:space="preserve">fleshy </w:t>
      </w:r>
      <w:r w:rsidR="000B7448">
        <w:rPr>
          <w:rFonts w:ascii="Times New Roman" w:hAnsi="Times New Roman" w:cs="Times New Roman"/>
          <w:sz w:val="24"/>
          <w:szCs w:val="24"/>
        </w:rPr>
        <w:t xml:space="preserve">tap root </w:t>
      </w:r>
      <w:r w:rsidR="004D75B7">
        <w:rPr>
          <w:rFonts w:ascii="Times New Roman" w:hAnsi="Times New Roman" w:cs="Times New Roman"/>
          <w:sz w:val="24"/>
          <w:szCs w:val="24"/>
        </w:rPr>
        <w:t>that probably reaches several fee</w:t>
      </w:r>
      <w:r w:rsidR="000A1E12">
        <w:rPr>
          <w:rFonts w:ascii="Times New Roman" w:hAnsi="Times New Roman" w:cs="Times New Roman"/>
          <w:sz w:val="24"/>
          <w:szCs w:val="24"/>
        </w:rPr>
        <w:t>t</w:t>
      </w:r>
      <w:r w:rsidR="004D75B7">
        <w:rPr>
          <w:rFonts w:ascii="Times New Roman" w:hAnsi="Times New Roman" w:cs="Times New Roman"/>
          <w:sz w:val="24"/>
          <w:szCs w:val="24"/>
        </w:rPr>
        <w:t xml:space="preserve"> deep</w:t>
      </w:r>
      <w:r w:rsidR="000A1E12">
        <w:rPr>
          <w:rFonts w:ascii="Times New Roman" w:hAnsi="Times New Roman" w:cs="Times New Roman"/>
          <w:sz w:val="24"/>
          <w:szCs w:val="24"/>
        </w:rPr>
        <w:t xml:space="preserve"> and is capable of extracting deep soil moisture long after desired grasses and forbs have entered summer dormancy</w:t>
      </w:r>
      <w:r w:rsidR="004D75B7">
        <w:rPr>
          <w:rFonts w:ascii="Times New Roman" w:hAnsi="Times New Roman" w:cs="Times New Roman"/>
          <w:sz w:val="24"/>
          <w:szCs w:val="24"/>
        </w:rPr>
        <w:t xml:space="preserve">. </w:t>
      </w:r>
      <w:r w:rsidR="000B7448">
        <w:rPr>
          <w:rFonts w:ascii="Times New Roman" w:hAnsi="Times New Roman" w:cs="Times New Roman"/>
          <w:sz w:val="24"/>
          <w:szCs w:val="24"/>
        </w:rPr>
        <w:t>The rosette leaves go dormant during the winter months and regrow</w:t>
      </w:r>
      <w:r w:rsidR="000A1E12">
        <w:rPr>
          <w:rFonts w:ascii="Times New Roman" w:hAnsi="Times New Roman" w:cs="Times New Roman"/>
          <w:sz w:val="24"/>
          <w:szCs w:val="24"/>
        </w:rPr>
        <w:t xml:space="preserve"> </w:t>
      </w:r>
      <w:r w:rsidR="001B2F5D">
        <w:rPr>
          <w:rFonts w:ascii="Times New Roman" w:hAnsi="Times New Roman" w:cs="Times New Roman"/>
          <w:sz w:val="24"/>
          <w:szCs w:val="24"/>
        </w:rPr>
        <w:t xml:space="preserve">the following spring </w:t>
      </w:r>
      <w:r w:rsidR="000B7448">
        <w:rPr>
          <w:rFonts w:ascii="Times New Roman" w:hAnsi="Times New Roman" w:cs="Times New Roman"/>
          <w:sz w:val="24"/>
          <w:szCs w:val="24"/>
        </w:rPr>
        <w:t xml:space="preserve">from buds on the root crown. </w:t>
      </w:r>
      <w:r w:rsidR="009B7F24">
        <w:rPr>
          <w:rFonts w:ascii="Times New Roman" w:hAnsi="Times New Roman" w:cs="Times New Roman"/>
          <w:sz w:val="24"/>
          <w:szCs w:val="24"/>
        </w:rPr>
        <w:t xml:space="preserve">During the second growing season </w:t>
      </w:r>
      <w:r w:rsidR="000B7448">
        <w:rPr>
          <w:rFonts w:ascii="Times New Roman" w:hAnsi="Times New Roman" w:cs="Times New Roman"/>
          <w:sz w:val="24"/>
          <w:szCs w:val="24"/>
        </w:rPr>
        <w:t xml:space="preserve">the plant </w:t>
      </w:r>
      <w:r w:rsidR="000A1E12">
        <w:rPr>
          <w:rFonts w:ascii="Times New Roman" w:hAnsi="Times New Roman" w:cs="Times New Roman"/>
          <w:sz w:val="24"/>
          <w:szCs w:val="24"/>
        </w:rPr>
        <w:t xml:space="preserve">will </w:t>
      </w:r>
      <w:r w:rsidR="000B7448">
        <w:rPr>
          <w:rFonts w:ascii="Times New Roman" w:hAnsi="Times New Roman" w:cs="Times New Roman"/>
          <w:sz w:val="24"/>
          <w:szCs w:val="24"/>
        </w:rPr>
        <w:t>bolt</w:t>
      </w:r>
      <w:r w:rsidR="009B7F24">
        <w:rPr>
          <w:rFonts w:ascii="Times New Roman" w:hAnsi="Times New Roman" w:cs="Times New Roman"/>
          <w:sz w:val="24"/>
          <w:szCs w:val="24"/>
        </w:rPr>
        <w:t xml:space="preserve"> anytime from late spring through the summer</w:t>
      </w:r>
      <w:r w:rsidR="00EA52B0">
        <w:rPr>
          <w:rFonts w:ascii="Times New Roman" w:hAnsi="Times New Roman" w:cs="Times New Roman"/>
          <w:sz w:val="24"/>
          <w:szCs w:val="24"/>
        </w:rPr>
        <w:t xml:space="preserve"> and the </w:t>
      </w:r>
      <w:r w:rsidR="001B2F5D">
        <w:rPr>
          <w:rFonts w:ascii="Times New Roman" w:hAnsi="Times New Roman" w:cs="Times New Roman"/>
          <w:sz w:val="24"/>
          <w:szCs w:val="24"/>
        </w:rPr>
        <w:t xml:space="preserve">reproductive stems </w:t>
      </w:r>
      <w:r w:rsidR="004D75B7">
        <w:rPr>
          <w:rFonts w:ascii="Times New Roman" w:hAnsi="Times New Roman" w:cs="Times New Roman"/>
          <w:sz w:val="24"/>
          <w:szCs w:val="24"/>
        </w:rPr>
        <w:t>typically reach 4</w:t>
      </w:r>
      <w:r w:rsidR="000B7448">
        <w:rPr>
          <w:rFonts w:ascii="Times New Roman" w:hAnsi="Times New Roman" w:cs="Times New Roman"/>
          <w:sz w:val="24"/>
          <w:szCs w:val="24"/>
        </w:rPr>
        <w:t xml:space="preserve"> to </w:t>
      </w:r>
      <w:r w:rsidR="009B7F24">
        <w:rPr>
          <w:rFonts w:ascii="Times New Roman" w:hAnsi="Times New Roman" w:cs="Times New Roman"/>
          <w:sz w:val="24"/>
          <w:szCs w:val="24"/>
        </w:rPr>
        <w:t>6</w:t>
      </w:r>
      <w:r w:rsidR="000B7448">
        <w:rPr>
          <w:rFonts w:ascii="Times New Roman" w:hAnsi="Times New Roman" w:cs="Times New Roman"/>
          <w:sz w:val="24"/>
          <w:szCs w:val="24"/>
        </w:rPr>
        <w:t xml:space="preserve"> feet tall</w:t>
      </w:r>
      <w:r w:rsidR="00EA52B0">
        <w:rPr>
          <w:rFonts w:ascii="Times New Roman" w:hAnsi="Times New Roman" w:cs="Times New Roman"/>
          <w:sz w:val="24"/>
          <w:szCs w:val="24"/>
        </w:rPr>
        <w:t xml:space="preserve">. On </w:t>
      </w:r>
      <w:r w:rsidR="004D75B7">
        <w:rPr>
          <w:rFonts w:ascii="Times New Roman" w:hAnsi="Times New Roman" w:cs="Times New Roman"/>
          <w:sz w:val="24"/>
          <w:szCs w:val="24"/>
        </w:rPr>
        <w:t xml:space="preserve">occasion </w:t>
      </w:r>
      <w:r w:rsidR="00EA52B0">
        <w:rPr>
          <w:rFonts w:ascii="Times New Roman" w:hAnsi="Times New Roman" w:cs="Times New Roman"/>
          <w:sz w:val="24"/>
          <w:szCs w:val="24"/>
        </w:rPr>
        <w:t xml:space="preserve">plants may reach </w:t>
      </w:r>
      <w:r w:rsidR="00122DE8">
        <w:rPr>
          <w:rFonts w:ascii="Times New Roman" w:hAnsi="Times New Roman" w:cs="Times New Roman"/>
          <w:sz w:val="24"/>
          <w:szCs w:val="24"/>
        </w:rPr>
        <w:t xml:space="preserve">8 feet </w:t>
      </w:r>
      <w:r w:rsidR="00EA52B0">
        <w:rPr>
          <w:rFonts w:ascii="Times New Roman" w:hAnsi="Times New Roman" w:cs="Times New Roman"/>
          <w:sz w:val="24"/>
          <w:szCs w:val="24"/>
        </w:rPr>
        <w:t xml:space="preserve">tall </w:t>
      </w:r>
      <w:r w:rsidR="00122DE8">
        <w:rPr>
          <w:rFonts w:ascii="Times New Roman" w:hAnsi="Times New Roman" w:cs="Times New Roman"/>
          <w:sz w:val="24"/>
          <w:szCs w:val="24"/>
        </w:rPr>
        <w:t>or more</w:t>
      </w:r>
      <w:r w:rsidR="001B2F5D">
        <w:rPr>
          <w:rFonts w:ascii="Times New Roman" w:hAnsi="Times New Roman" w:cs="Times New Roman"/>
          <w:sz w:val="24"/>
          <w:szCs w:val="24"/>
        </w:rPr>
        <w:t xml:space="preserve">. </w:t>
      </w:r>
      <w:r w:rsidR="0093471F">
        <w:rPr>
          <w:rFonts w:ascii="Times New Roman" w:hAnsi="Times New Roman" w:cs="Times New Roman"/>
          <w:sz w:val="24"/>
          <w:szCs w:val="24"/>
        </w:rPr>
        <w:t>Growth among all plants in an infestation is not synchronous; this, some may be in a vegetative state</w:t>
      </w:r>
      <w:r w:rsidR="00EA52B0">
        <w:rPr>
          <w:rFonts w:ascii="Times New Roman" w:hAnsi="Times New Roman" w:cs="Times New Roman"/>
          <w:sz w:val="24"/>
          <w:szCs w:val="24"/>
        </w:rPr>
        <w:t xml:space="preserve">, </w:t>
      </w:r>
      <w:r w:rsidR="0093471F">
        <w:rPr>
          <w:rFonts w:ascii="Times New Roman" w:hAnsi="Times New Roman" w:cs="Times New Roman"/>
          <w:sz w:val="24"/>
          <w:szCs w:val="24"/>
        </w:rPr>
        <w:t>others dispersing seed</w:t>
      </w:r>
      <w:r w:rsidR="00EA52B0">
        <w:rPr>
          <w:rFonts w:ascii="Times New Roman" w:hAnsi="Times New Roman" w:cs="Times New Roman"/>
          <w:sz w:val="24"/>
          <w:szCs w:val="24"/>
        </w:rPr>
        <w:t xml:space="preserve"> and some post-dispersal</w:t>
      </w:r>
      <w:r w:rsidR="0093471F">
        <w:rPr>
          <w:rFonts w:ascii="Times New Roman" w:hAnsi="Times New Roman" w:cs="Times New Roman"/>
          <w:sz w:val="24"/>
          <w:szCs w:val="24"/>
        </w:rPr>
        <w:t xml:space="preserve">. This affects the effectiveness of many control treatments. </w:t>
      </w:r>
      <w:r w:rsidR="00122DE8">
        <w:rPr>
          <w:rFonts w:ascii="Times New Roman" w:hAnsi="Times New Roman" w:cs="Times New Roman"/>
          <w:sz w:val="24"/>
          <w:szCs w:val="24"/>
        </w:rPr>
        <w:t xml:space="preserve">Both the stems and leaves are usually covered by woolly hairs. </w:t>
      </w:r>
    </w:p>
    <w:p w:rsidR="00906441" w:rsidRDefault="0093471F" w:rsidP="00664161">
      <w:pPr>
        <w:spacing w:after="120"/>
        <w:rPr>
          <w:rFonts w:ascii="Times New Roman" w:hAnsi="Times New Roman" w:cs="Times New Roman"/>
          <w:sz w:val="24"/>
          <w:szCs w:val="24"/>
        </w:rPr>
      </w:pPr>
      <w:r>
        <w:rPr>
          <w:rFonts w:ascii="Times New Roman" w:hAnsi="Times New Roman" w:cs="Times New Roman"/>
          <w:sz w:val="24"/>
          <w:szCs w:val="24"/>
        </w:rPr>
        <w:t xml:space="preserve">A </w:t>
      </w:r>
      <w:r w:rsidR="00122DE8">
        <w:rPr>
          <w:rFonts w:ascii="Times New Roman" w:hAnsi="Times New Roman" w:cs="Times New Roman"/>
          <w:sz w:val="24"/>
          <w:szCs w:val="24"/>
        </w:rPr>
        <w:t xml:space="preserve">Scotch </w:t>
      </w:r>
      <w:r w:rsidR="009B7F24">
        <w:rPr>
          <w:rFonts w:ascii="Times New Roman" w:hAnsi="Times New Roman" w:cs="Times New Roman"/>
          <w:sz w:val="24"/>
          <w:szCs w:val="24"/>
        </w:rPr>
        <w:t xml:space="preserve">thistle </w:t>
      </w:r>
      <w:r w:rsidR="000B7448">
        <w:rPr>
          <w:rFonts w:ascii="Times New Roman" w:hAnsi="Times New Roman" w:cs="Times New Roman"/>
          <w:sz w:val="24"/>
          <w:szCs w:val="24"/>
        </w:rPr>
        <w:t>plant</w:t>
      </w:r>
      <w:r w:rsidR="00EA52B0">
        <w:rPr>
          <w:rFonts w:ascii="Times New Roman" w:hAnsi="Times New Roman" w:cs="Times New Roman"/>
          <w:sz w:val="24"/>
          <w:szCs w:val="24"/>
        </w:rPr>
        <w:t xml:space="preserve"> </w:t>
      </w:r>
      <w:r w:rsidR="00122DE8">
        <w:rPr>
          <w:rFonts w:ascii="Times New Roman" w:hAnsi="Times New Roman" w:cs="Times New Roman"/>
          <w:sz w:val="24"/>
          <w:szCs w:val="24"/>
        </w:rPr>
        <w:t>typically ha</w:t>
      </w:r>
      <w:r>
        <w:rPr>
          <w:rFonts w:ascii="Times New Roman" w:hAnsi="Times New Roman" w:cs="Times New Roman"/>
          <w:sz w:val="24"/>
          <w:szCs w:val="24"/>
        </w:rPr>
        <w:t xml:space="preserve">s </w:t>
      </w:r>
      <w:r w:rsidR="00122DE8">
        <w:rPr>
          <w:rFonts w:ascii="Times New Roman" w:hAnsi="Times New Roman" w:cs="Times New Roman"/>
          <w:sz w:val="24"/>
          <w:szCs w:val="24"/>
        </w:rPr>
        <w:t>70 to over 300 flowering heads</w:t>
      </w:r>
      <w:r>
        <w:rPr>
          <w:rFonts w:ascii="Times New Roman" w:hAnsi="Times New Roman" w:cs="Times New Roman"/>
          <w:sz w:val="24"/>
          <w:szCs w:val="24"/>
        </w:rPr>
        <w:t xml:space="preserve">. </w:t>
      </w:r>
      <w:r w:rsidR="00122DE8">
        <w:rPr>
          <w:rFonts w:ascii="Times New Roman" w:hAnsi="Times New Roman" w:cs="Times New Roman"/>
          <w:sz w:val="24"/>
          <w:szCs w:val="24"/>
        </w:rPr>
        <w:t>Flow</w:t>
      </w:r>
      <w:r>
        <w:rPr>
          <w:rFonts w:ascii="Times New Roman" w:hAnsi="Times New Roman" w:cs="Times New Roman"/>
          <w:sz w:val="24"/>
          <w:szCs w:val="24"/>
        </w:rPr>
        <w:t>e</w:t>
      </w:r>
      <w:r w:rsidR="00122DE8">
        <w:rPr>
          <w:rFonts w:ascii="Times New Roman" w:hAnsi="Times New Roman" w:cs="Times New Roman"/>
          <w:sz w:val="24"/>
          <w:szCs w:val="24"/>
        </w:rPr>
        <w:t xml:space="preserve">ring heads may be solitary or </w:t>
      </w:r>
      <w:r>
        <w:rPr>
          <w:rFonts w:ascii="Times New Roman" w:hAnsi="Times New Roman" w:cs="Times New Roman"/>
          <w:sz w:val="24"/>
          <w:szCs w:val="24"/>
        </w:rPr>
        <w:t>o</w:t>
      </w:r>
      <w:r w:rsidR="00122DE8">
        <w:rPr>
          <w:rFonts w:ascii="Times New Roman" w:hAnsi="Times New Roman" w:cs="Times New Roman"/>
          <w:sz w:val="24"/>
          <w:szCs w:val="24"/>
        </w:rPr>
        <w:t xml:space="preserve">ccur in clusters of up </w:t>
      </w:r>
      <w:r w:rsidR="00664161">
        <w:rPr>
          <w:rFonts w:ascii="Times New Roman" w:hAnsi="Times New Roman" w:cs="Times New Roman"/>
          <w:sz w:val="24"/>
          <w:szCs w:val="24"/>
        </w:rPr>
        <w:t xml:space="preserve">of up </w:t>
      </w:r>
      <w:r w:rsidR="00122DE8">
        <w:rPr>
          <w:rFonts w:ascii="Times New Roman" w:hAnsi="Times New Roman" w:cs="Times New Roman"/>
          <w:sz w:val="24"/>
          <w:szCs w:val="24"/>
        </w:rPr>
        <w:t xml:space="preserve">to 7 heads. Each flower head typically produces 110 to 140 seeds for an average of about 20,000 seeds per plant. </w:t>
      </w:r>
      <w:r w:rsidR="0036490F">
        <w:rPr>
          <w:rFonts w:ascii="Times New Roman" w:hAnsi="Times New Roman" w:cs="Times New Roman"/>
          <w:sz w:val="24"/>
          <w:szCs w:val="24"/>
        </w:rPr>
        <w:t xml:space="preserve">Only 8 to 14 percent of </w:t>
      </w:r>
      <w:r>
        <w:rPr>
          <w:rFonts w:ascii="Times New Roman" w:hAnsi="Times New Roman" w:cs="Times New Roman"/>
          <w:sz w:val="24"/>
          <w:szCs w:val="24"/>
        </w:rPr>
        <w:t xml:space="preserve">the </w:t>
      </w:r>
      <w:r w:rsidR="00664161">
        <w:rPr>
          <w:rFonts w:ascii="Times New Roman" w:hAnsi="Times New Roman" w:cs="Times New Roman"/>
          <w:sz w:val="24"/>
          <w:szCs w:val="24"/>
        </w:rPr>
        <w:t xml:space="preserve">dispersed </w:t>
      </w:r>
      <w:r>
        <w:rPr>
          <w:rFonts w:ascii="Times New Roman" w:hAnsi="Times New Roman" w:cs="Times New Roman"/>
          <w:sz w:val="24"/>
          <w:szCs w:val="24"/>
        </w:rPr>
        <w:t>seed is non-dormant</w:t>
      </w:r>
      <w:r w:rsidR="00664161">
        <w:rPr>
          <w:rFonts w:ascii="Times New Roman" w:hAnsi="Times New Roman" w:cs="Times New Roman"/>
          <w:sz w:val="24"/>
          <w:szCs w:val="24"/>
        </w:rPr>
        <w:t xml:space="preserve">. The </w:t>
      </w:r>
      <w:r w:rsidR="0036490F">
        <w:rPr>
          <w:rFonts w:ascii="Times New Roman" w:hAnsi="Times New Roman" w:cs="Times New Roman"/>
          <w:sz w:val="24"/>
          <w:szCs w:val="24"/>
        </w:rPr>
        <w:t xml:space="preserve">other 85 to </w:t>
      </w:r>
      <w:r>
        <w:rPr>
          <w:rFonts w:ascii="Times New Roman" w:hAnsi="Times New Roman" w:cs="Times New Roman"/>
          <w:sz w:val="24"/>
          <w:szCs w:val="24"/>
        </w:rPr>
        <w:t>9</w:t>
      </w:r>
      <w:r w:rsidR="0036490F">
        <w:rPr>
          <w:rFonts w:ascii="Times New Roman" w:hAnsi="Times New Roman" w:cs="Times New Roman"/>
          <w:sz w:val="24"/>
          <w:szCs w:val="24"/>
        </w:rPr>
        <w:t xml:space="preserve">0 percent </w:t>
      </w:r>
      <w:r>
        <w:rPr>
          <w:rFonts w:ascii="Times New Roman" w:hAnsi="Times New Roman" w:cs="Times New Roman"/>
          <w:sz w:val="24"/>
          <w:szCs w:val="24"/>
        </w:rPr>
        <w:t xml:space="preserve">has an </w:t>
      </w:r>
      <w:r w:rsidR="0036490F">
        <w:rPr>
          <w:rFonts w:ascii="Times New Roman" w:hAnsi="Times New Roman" w:cs="Times New Roman"/>
          <w:sz w:val="24"/>
          <w:szCs w:val="24"/>
        </w:rPr>
        <w:t>innate dormancy due to a water soluble germination inhibitor</w:t>
      </w:r>
      <w:r>
        <w:rPr>
          <w:rFonts w:ascii="Times New Roman" w:hAnsi="Times New Roman" w:cs="Times New Roman"/>
          <w:sz w:val="24"/>
          <w:szCs w:val="24"/>
        </w:rPr>
        <w:t xml:space="preserve"> on the seed coat</w:t>
      </w:r>
      <w:r w:rsidR="0036490F">
        <w:rPr>
          <w:rFonts w:ascii="Times New Roman" w:hAnsi="Times New Roman" w:cs="Times New Roman"/>
          <w:sz w:val="24"/>
          <w:szCs w:val="24"/>
        </w:rPr>
        <w:t xml:space="preserve">. Seed in the soil may remain viable for </w:t>
      </w:r>
      <w:r>
        <w:rPr>
          <w:rFonts w:ascii="Times New Roman" w:hAnsi="Times New Roman" w:cs="Times New Roman"/>
          <w:sz w:val="24"/>
          <w:szCs w:val="24"/>
        </w:rPr>
        <w:t xml:space="preserve">7 </w:t>
      </w:r>
      <w:r w:rsidR="0036490F">
        <w:rPr>
          <w:rFonts w:ascii="Times New Roman" w:hAnsi="Times New Roman" w:cs="Times New Roman"/>
          <w:sz w:val="24"/>
          <w:szCs w:val="24"/>
        </w:rPr>
        <w:t>to 39 years, ensuring a large</w:t>
      </w:r>
      <w:r>
        <w:rPr>
          <w:rFonts w:ascii="Times New Roman" w:hAnsi="Times New Roman" w:cs="Times New Roman"/>
          <w:sz w:val="24"/>
          <w:szCs w:val="24"/>
        </w:rPr>
        <w:t xml:space="preserve"> </w:t>
      </w:r>
      <w:r w:rsidR="00664161">
        <w:rPr>
          <w:rFonts w:ascii="Times New Roman" w:hAnsi="Times New Roman" w:cs="Times New Roman"/>
          <w:sz w:val="24"/>
          <w:szCs w:val="24"/>
        </w:rPr>
        <w:t xml:space="preserve">long-lived </w:t>
      </w:r>
      <w:r w:rsidR="0036490F">
        <w:rPr>
          <w:rFonts w:ascii="Times New Roman" w:hAnsi="Times New Roman" w:cs="Times New Roman"/>
          <w:sz w:val="24"/>
          <w:szCs w:val="24"/>
        </w:rPr>
        <w:t>soil seedbank</w:t>
      </w:r>
      <w:r>
        <w:rPr>
          <w:rFonts w:ascii="Times New Roman" w:hAnsi="Times New Roman" w:cs="Times New Roman"/>
          <w:sz w:val="24"/>
          <w:szCs w:val="24"/>
        </w:rPr>
        <w:t xml:space="preserve">. The </w:t>
      </w:r>
      <w:r w:rsidR="00664161">
        <w:rPr>
          <w:rFonts w:ascii="Times New Roman" w:hAnsi="Times New Roman" w:cs="Times New Roman"/>
          <w:sz w:val="24"/>
          <w:szCs w:val="24"/>
        </w:rPr>
        <w:t xml:space="preserve">long-lived </w:t>
      </w:r>
      <w:r>
        <w:rPr>
          <w:rFonts w:ascii="Times New Roman" w:hAnsi="Times New Roman" w:cs="Times New Roman"/>
          <w:sz w:val="24"/>
          <w:szCs w:val="24"/>
        </w:rPr>
        <w:t xml:space="preserve">seedbank </w:t>
      </w:r>
      <w:r w:rsidR="0036490F">
        <w:rPr>
          <w:rFonts w:ascii="Times New Roman" w:hAnsi="Times New Roman" w:cs="Times New Roman"/>
          <w:sz w:val="24"/>
          <w:szCs w:val="24"/>
        </w:rPr>
        <w:t>perpetua</w:t>
      </w:r>
      <w:r>
        <w:rPr>
          <w:rFonts w:ascii="Times New Roman" w:hAnsi="Times New Roman" w:cs="Times New Roman"/>
          <w:sz w:val="24"/>
          <w:szCs w:val="24"/>
        </w:rPr>
        <w:t xml:space="preserve">tes </w:t>
      </w:r>
      <w:r w:rsidR="0036490F">
        <w:rPr>
          <w:rFonts w:ascii="Times New Roman" w:hAnsi="Times New Roman" w:cs="Times New Roman"/>
          <w:sz w:val="24"/>
          <w:szCs w:val="24"/>
        </w:rPr>
        <w:t xml:space="preserve">the </w:t>
      </w:r>
      <w:r>
        <w:rPr>
          <w:rFonts w:ascii="Times New Roman" w:hAnsi="Times New Roman" w:cs="Times New Roman"/>
          <w:sz w:val="24"/>
          <w:szCs w:val="24"/>
        </w:rPr>
        <w:t xml:space="preserve">Scotch thistle </w:t>
      </w:r>
      <w:r w:rsidR="0036490F">
        <w:rPr>
          <w:rFonts w:ascii="Times New Roman" w:hAnsi="Times New Roman" w:cs="Times New Roman"/>
          <w:sz w:val="24"/>
          <w:szCs w:val="24"/>
        </w:rPr>
        <w:t xml:space="preserve">population </w:t>
      </w:r>
      <w:r>
        <w:rPr>
          <w:rFonts w:ascii="Times New Roman" w:hAnsi="Times New Roman" w:cs="Times New Roman"/>
          <w:sz w:val="24"/>
          <w:szCs w:val="24"/>
        </w:rPr>
        <w:t xml:space="preserve">for many years </w:t>
      </w:r>
      <w:r w:rsidR="0036490F">
        <w:rPr>
          <w:rFonts w:ascii="Times New Roman" w:hAnsi="Times New Roman" w:cs="Times New Roman"/>
          <w:sz w:val="24"/>
          <w:szCs w:val="24"/>
        </w:rPr>
        <w:t>following the first seed dispersal event.</w:t>
      </w:r>
      <w:r>
        <w:rPr>
          <w:rFonts w:ascii="Times New Roman" w:hAnsi="Times New Roman" w:cs="Times New Roman"/>
          <w:sz w:val="24"/>
          <w:szCs w:val="24"/>
        </w:rPr>
        <w:t xml:space="preserve"> </w:t>
      </w:r>
      <w:r w:rsidR="00CC3DBF">
        <w:rPr>
          <w:rFonts w:ascii="Times New Roman" w:hAnsi="Times New Roman" w:cs="Times New Roman"/>
          <w:sz w:val="24"/>
          <w:szCs w:val="24"/>
        </w:rPr>
        <w:t xml:space="preserve">The primary </w:t>
      </w:r>
      <w:r w:rsidR="0054652D">
        <w:rPr>
          <w:rFonts w:ascii="Times New Roman" w:hAnsi="Times New Roman" w:cs="Times New Roman"/>
          <w:sz w:val="24"/>
          <w:szCs w:val="24"/>
        </w:rPr>
        <w:t xml:space="preserve">dispersal </w:t>
      </w:r>
      <w:r w:rsidR="007B0A34">
        <w:rPr>
          <w:rFonts w:ascii="Times New Roman" w:hAnsi="Times New Roman" w:cs="Times New Roman"/>
          <w:sz w:val="24"/>
          <w:szCs w:val="24"/>
        </w:rPr>
        <w:t>mechanism</w:t>
      </w:r>
      <w:r w:rsidR="00CC3DBF">
        <w:rPr>
          <w:rFonts w:ascii="Times New Roman" w:hAnsi="Times New Roman" w:cs="Times New Roman"/>
          <w:sz w:val="24"/>
          <w:szCs w:val="24"/>
        </w:rPr>
        <w:t xml:space="preserve">s for </w:t>
      </w:r>
      <w:r w:rsidR="00136FE0">
        <w:rPr>
          <w:rFonts w:ascii="Times New Roman" w:hAnsi="Times New Roman" w:cs="Times New Roman"/>
          <w:sz w:val="24"/>
          <w:szCs w:val="24"/>
        </w:rPr>
        <w:t>Scotch</w:t>
      </w:r>
      <w:r w:rsidR="0054652D">
        <w:rPr>
          <w:rFonts w:ascii="Times New Roman" w:hAnsi="Times New Roman" w:cs="Times New Roman"/>
          <w:sz w:val="24"/>
          <w:szCs w:val="24"/>
        </w:rPr>
        <w:t xml:space="preserve"> thistle</w:t>
      </w:r>
      <w:r w:rsidR="00CC3DBF">
        <w:rPr>
          <w:rFonts w:ascii="Times New Roman" w:hAnsi="Times New Roman" w:cs="Times New Roman"/>
          <w:sz w:val="24"/>
          <w:szCs w:val="24"/>
        </w:rPr>
        <w:t xml:space="preserve"> are wind, water, wildlife, livestock and human activities.</w:t>
      </w:r>
      <w:r>
        <w:rPr>
          <w:rFonts w:ascii="Times New Roman" w:hAnsi="Times New Roman" w:cs="Times New Roman"/>
          <w:sz w:val="24"/>
          <w:szCs w:val="24"/>
        </w:rPr>
        <w:t xml:space="preserve"> </w:t>
      </w:r>
      <w:r w:rsidR="00CC3DBF">
        <w:rPr>
          <w:rFonts w:ascii="Times New Roman" w:hAnsi="Times New Roman" w:cs="Times New Roman"/>
          <w:sz w:val="24"/>
          <w:szCs w:val="24"/>
        </w:rPr>
        <w:t xml:space="preserve">Most seed is believed to fall near the mother plant but the aforementioned dispersal agents can move seed long distances. </w:t>
      </w:r>
    </w:p>
    <w:p w:rsidR="00CC4C3B" w:rsidRPr="001A6A9D" w:rsidRDefault="00CC4C3B" w:rsidP="00664161">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3F5F8A" w:rsidRDefault="00A24386" w:rsidP="00664161">
      <w:pPr>
        <w:spacing w:after="120"/>
        <w:rPr>
          <w:rFonts w:ascii="Times New Roman" w:hAnsi="Times New Roman" w:cs="Times New Roman"/>
          <w:sz w:val="24"/>
          <w:szCs w:val="24"/>
        </w:rPr>
      </w:pPr>
      <w:r>
        <w:rPr>
          <w:rFonts w:ascii="Times New Roman" w:hAnsi="Times New Roman" w:cs="Times New Roman"/>
          <w:sz w:val="24"/>
          <w:szCs w:val="24"/>
        </w:rPr>
        <w:t>Long</w:t>
      </w:r>
      <w:r w:rsidR="00056573">
        <w:rPr>
          <w:rFonts w:ascii="Times New Roman" w:hAnsi="Times New Roman" w:cs="Times New Roman"/>
          <w:sz w:val="24"/>
          <w:szCs w:val="24"/>
        </w:rPr>
        <w:t>-</w:t>
      </w:r>
      <w:r>
        <w:rPr>
          <w:rFonts w:ascii="Times New Roman" w:hAnsi="Times New Roman" w:cs="Times New Roman"/>
          <w:sz w:val="24"/>
          <w:szCs w:val="24"/>
        </w:rPr>
        <w:t xml:space="preserve">term control of </w:t>
      </w:r>
      <w:r w:rsidR="00136FE0">
        <w:rPr>
          <w:rFonts w:ascii="Times New Roman" w:hAnsi="Times New Roman" w:cs="Times New Roman"/>
          <w:sz w:val="24"/>
          <w:szCs w:val="24"/>
        </w:rPr>
        <w:t>Scotch</w:t>
      </w:r>
      <w:r w:rsidR="00AF31B7">
        <w:rPr>
          <w:rFonts w:ascii="Times New Roman" w:hAnsi="Times New Roman" w:cs="Times New Roman"/>
          <w:sz w:val="24"/>
          <w:szCs w:val="24"/>
        </w:rPr>
        <w:t xml:space="preserve"> thistle </w:t>
      </w:r>
      <w:r w:rsidR="00E7373A">
        <w:rPr>
          <w:rFonts w:ascii="Times New Roman" w:hAnsi="Times New Roman" w:cs="Times New Roman"/>
          <w:sz w:val="24"/>
          <w:szCs w:val="24"/>
        </w:rPr>
        <w:t>infestation</w:t>
      </w:r>
      <w:r w:rsidR="00CC3DBF">
        <w:rPr>
          <w:rFonts w:ascii="Times New Roman" w:hAnsi="Times New Roman" w:cs="Times New Roman"/>
          <w:sz w:val="24"/>
          <w:szCs w:val="24"/>
        </w:rPr>
        <w:t>s</w:t>
      </w:r>
      <w:r w:rsidR="00E7373A">
        <w:rPr>
          <w:rFonts w:ascii="Times New Roman" w:hAnsi="Times New Roman" w:cs="Times New Roman"/>
          <w:sz w:val="24"/>
          <w:szCs w:val="24"/>
        </w:rPr>
        <w:t xml:space="preserve"> </w:t>
      </w:r>
      <w:r>
        <w:rPr>
          <w:rFonts w:ascii="Times New Roman" w:hAnsi="Times New Roman" w:cs="Times New Roman"/>
          <w:sz w:val="24"/>
          <w:szCs w:val="24"/>
        </w:rPr>
        <w:t xml:space="preserve">requires </w:t>
      </w:r>
      <w:r w:rsidR="00CC3DBF">
        <w:rPr>
          <w:rFonts w:ascii="Times New Roman" w:hAnsi="Times New Roman" w:cs="Times New Roman"/>
          <w:sz w:val="24"/>
          <w:szCs w:val="24"/>
        </w:rPr>
        <w:t xml:space="preserve">the </w:t>
      </w:r>
      <w:r w:rsidR="001E011D">
        <w:rPr>
          <w:rFonts w:ascii="Times New Roman" w:hAnsi="Times New Roman" w:cs="Times New Roman"/>
          <w:sz w:val="24"/>
          <w:szCs w:val="24"/>
        </w:rPr>
        <w:t>eliminat</w:t>
      </w:r>
      <w:r w:rsidR="00CC3DBF">
        <w:rPr>
          <w:rFonts w:ascii="Times New Roman" w:hAnsi="Times New Roman" w:cs="Times New Roman"/>
          <w:sz w:val="24"/>
          <w:szCs w:val="24"/>
        </w:rPr>
        <w:t xml:space="preserve">ion of </w:t>
      </w:r>
      <w:r>
        <w:rPr>
          <w:rFonts w:ascii="Times New Roman" w:hAnsi="Times New Roman" w:cs="Times New Roman"/>
          <w:sz w:val="24"/>
          <w:szCs w:val="24"/>
        </w:rPr>
        <w:t xml:space="preserve">seed production </w:t>
      </w:r>
      <w:r w:rsidR="0093471F">
        <w:rPr>
          <w:rFonts w:ascii="Times New Roman" w:hAnsi="Times New Roman" w:cs="Times New Roman"/>
          <w:sz w:val="24"/>
          <w:szCs w:val="24"/>
        </w:rPr>
        <w:t xml:space="preserve">for </w:t>
      </w:r>
      <w:r w:rsidR="00664161">
        <w:rPr>
          <w:rFonts w:ascii="Times New Roman" w:hAnsi="Times New Roman" w:cs="Times New Roman"/>
          <w:sz w:val="24"/>
          <w:szCs w:val="24"/>
        </w:rPr>
        <w:t xml:space="preserve">several to many consecutive years to </w:t>
      </w:r>
      <w:r>
        <w:rPr>
          <w:rFonts w:ascii="Times New Roman" w:hAnsi="Times New Roman" w:cs="Times New Roman"/>
          <w:sz w:val="24"/>
          <w:szCs w:val="24"/>
        </w:rPr>
        <w:t>deplete the soil seedbank</w:t>
      </w:r>
      <w:r w:rsidR="0093471F">
        <w:rPr>
          <w:rFonts w:ascii="Times New Roman" w:hAnsi="Times New Roman" w:cs="Times New Roman"/>
          <w:sz w:val="24"/>
          <w:szCs w:val="24"/>
        </w:rPr>
        <w:t xml:space="preserve">. Also, viable seed must be </w:t>
      </w:r>
      <w:r w:rsidR="00E7373A">
        <w:rPr>
          <w:rFonts w:ascii="Times New Roman" w:hAnsi="Times New Roman" w:cs="Times New Roman"/>
          <w:sz w:val="24"/>
          <w:szCs w:val="24"/>
        </w:rPr>
        <w:t>prevent</w:t>
      </w:r>
      <w:r w:rsidR="0093471F">
        <w:rPr>
          <w:rFonts w:ascii="Times New Roman" w:hAnsi="Times New Roman" w:cs="Times New Roman"/>
          <w:sz w:val="24"/>
          <w:szCs w:val="24"/>
        </w:rPr>
        <w:t xml:space="preserve">ed from </w:t>
      </w:r>
      <w:r w:rsidR="0047155D">
        <w:rPr>
          <w:rFonts w:ascii="Times New Roman" w:hAnsi="Times New Roman" w:cs="Times New Roman"/>
          <w:sz w:val="24"/>
          <w:szCs w:val="24"/>
        </w:rPr>
        <w:t xml:space="preserve">reaching </w:t>
      </w:r>
      <w:r w:rsidR="0093471F">
        <w:rPr>
          <w:rFonts w:ascii="Times New Roman" w:hAnsi="Times New Roman" w:cs="Times New Roman"/>
          <w:sz w:val="24"/>
          <w:szCs w:val="24"/>
        </w:rPr>
        <w:t xml:space="preserve">the site </w:t>
      </w:r>
      <w:r w:rsidR="00AF31B7">
        <w:rPr>
          <w:rFonts w:ascii="Times New Roman" w:hAnsi="Times New Roman" w:cs="Times New Roman"/>
          <w:sz w:val="24"/>
          <w:szCs w:val="24"/>
        </w:rPr>
        <w:t>from nearby and</w:t>
      </w:r>
      <w:r w:rsidR="0093471F">
        <w:rPr>
          <w:rFonts w:ascii="Times New Roman" w:hAnsi="Times New Roman" w:cs="Times New Roman"/>
          <w:sz w:val="24"/>
          <w:szCs w:val="24"/>
        </w:rPr>
        <w:t xml:space="preserve"> </w:t>
      </w:r>
      <w:r w:rsidR="00AF31B7">
        <w:rPr>
          <w:rFonts w:ascii="Times New Roman" w:hAnsi="Times New Roman" w:cs="Times New Roman"/>
          <w:sz w:val="24"/>
          <w:szCs w:val="24"/>
        </w:rPr>
        <w:t xml:space="preserve">distant populations. </w:t>
      </w:r>
      <w:r w:rsidR="00664161">
        <w:rPr>
          <w:rFonts w:ascii="Times New Roman" w:hAnsi="Times New Roman" w:cs="Times New Roman"/>
          <w:sz w:val="24"/>
          <w:szCs w:val="24"/>
        </w:rPr>
        <w:t>Since v</w:t>
      </w:r>
      <w:r w:rsidR="00CC3DBF">
        <w:rPr>
          <w:rFonts w:ascii="Times New Roman" w:hAnsi="Times New Roman" w:cs="Times New Roman"/>
          <w:sz w:val="24"/>
          <w:szCs w:val="24"/>
        </w:rPr>
        <w:t>iable seed may persist from 7 to 39 year</w:t>
      </w:r>
      <w:r w:rsidR="00664161">
        <w:rPr>
          <w:rFonts w:ascii="Times New Roman" w:hAnsi="Times New Roman" w:cs="Times New Roman"/>
          <w:sz w:val="24"/>
          <w:szCs w:val="24"/>
        </w:rPr>
        <w:t xml:space="preserve">s, </w:t>
      </w:r>
      <w:r w:rsidR="0047155D">
        <w:rPr>
          <w:rFonts w:ascii="Times New Roman" w:hAnsi="Times New Roman" w:cs="Times New Roman"/>
          <w:sz w:val="24"/>
          <w:szCs w:val="24"/>
        </w:rPr>
        <w:t xml:space="preserve">one </w:t>
      </w:r>
      <w:r w:rsidR="00CC3DBF">
        <w:rPr>
          <w:rFonts w:ascii="Times New Roman" w:hAnsi="Times New Roman" w:cs="Times New Roman"/>
          <w:sz w:val="24"/>
          <w:szCs w:val="24"/>
        </w:rPr>
        <w:t xml:space="preserve">large scale dispersal </w:t>
      </w:r>
      <w:r w:rsidR="0047155D">
        <w:rPr>
          <w:rFonts w:ascii="Times New Roman" w:hAnsi="Times New Roman" w:cs="Times New Roman"/>
          <w:sz w:val="24"/>
          <w:szCs w:val="24"/>
        </w:rPr>
        <w:t xml:space="preserve">event will require persistent </w:t>
      </w:r>
      <w:r w:rsidR="00CC3DBF">
        <w:rPr>
          <w:rFonts w:ascii="Times New Roman" w:hAnsi="Times New Roman" w:cs="Times New Roman"/>
          <w:sz w:val="24"/>
          <w:szCs w:val="24"/>
        </w:rPr>
        <w:t xml:space="preserve">treatment efforts </w:t>
      </w:r>
      <w:r w:rsidR="0047155D">
        <w:rPr>
          <w:rFonts w:ascii="Times New Roman" w:hAnsi="Times New Roman" w:cs="Times New Roman"/>
          <w:sz w:val="24"/>
          <w:szCs w:val="24"/>
        </w:rPr>
        <w:t>for at least several years</w:t>
      </w:r>
      <w:r w:rsidR="00985002">
        <w:rPr>
          <w:rFonts w:ascii="Times New Roman" w:hAnsi="Times New Roman" w:cs="Times New Roman"/>
          <w:sz w:val="24"/>
          <w:szCs w:val="24"/>
        </w:rPr>
        <w:t xml:space="preserve"> and perhaps much longer</w:t>
      </w:r>
      <w:r w:rsidR="0047155D">
        <w:rPr>
          <w:rFonts w:ascii="Times New Roman" w:hAnsi="Times New Roman" w:cs="Times New Roman"/>
          <w:sz w:val="24"/>
          <w:szCs w:val="24"/>
        </w:rPr>
        <w:t>.</w:t>
      </w:r>
      <w:r w:rsidR="00CC3DBF">
        <w:rPr>
          <w:rFonts w:ascii="Times New Roman" w:hAnsi="Times New Roman" w:cs="Times New Roman"/>
          <w:sz w:val="24"/>
          <w:szCs w:val="24"/>
        </w:rPr>
        <w:t xml:space="preserve"> As </w:t>
      </w:r>
      <w:r w:rsidR="00985002">
        <w:rPr>
          <w:rFonts w:ascii="Times New Roman" w:hAnsi="Times New Roman" w:cs="Times New Roman"/>
          <w:sz w:val="24"/>
          <w:szCs w:val="24"/>
        </w:rPr>
        <w:t xml:space="preserve">the Scotch thistle </w:t>
      </w:r>
      <w:r w:rsidR="00CC3DBF">
        <w:rPr>
          <w:rFonts w:ascii="Times New Roman" w:hAnsi="Times New Roman" w:cs="Times New Roman"/>
          <w:sz w:val="24"/>
          <w:szCs w:val="24"/>
        </w:rPr>
        <w:t>population decline</w:t>
      </w:r>
      <w:r w:rsidR="00985002">
        <w:rPr>
          <w:rFonts w:ascii="Times New Roman" w:hAnsi="Times New Roman" w:cs="Times New Roman"/>
          <w:sz w:val="24"/>
          <w:szCs w:val="24"/>
        </w:rPr>
        <w:t>s</w:t>
      </w:r>
      <w:r w:rsidR="00CC3DBF">
        <w:rPr>
          <w:rFonts w:ascii="Times New Roman" w:hAnsi="Times New Roman" w:cs="Times New Roman"/>
          <w:sz w:val="24"/>
          <w:szCs w:val="24"/>
        </w:rPr>
        <w:t xml:space="preserve"> following each treatment application, </w:t>
      </w:r>
      <w:r w:rsidR="002D072F">
        <w:rPr>
          <w:rFonts w:ascii="Times New Roman" w:hAnsi="Times New Roman" w:cs="Times New Roman"/>
          <w:sz w:val="24"/>
          <w:szCs w:val="24"/>
        </w:rPr>
        <w:t xml:space="preserve">the </w:t>
      </w:r>
      <w:r w:rsidR="0093471F">
        <w:rPr>
          <w:rFonts w:ascii="Times New Roman" w:hAnsi="Times New Roman" w:cs="Times New Roman"/>
          <w:sz w:val="24"/>
          <w:szCs w:val="24"/>
        </w:rPr>
        <w:t xml:space="preserve">treated </w:t>
      </w:r>
      <w:r w:rsidR="002D072F">
        <w:rPr>
          <w:rFonts w:ascii="Times New Roman" w:hAnsi="Times New Roman" w:cs="Times New Roman"/>
          <w:sz w:val="24"/>
          <w:szCs w:val="24"/>
        </w:rPr>
        <w:t>site must be occupied by a dense vigorous stand of desired perennial grasses (pasture or rangeland) or crop species</w:t>
      </w:r>
      <w:r w:rsidR="0093471F">
        <w:rPr>
          <w:rFonts w:ascii="Times New Roman" w:hAnsi="Times New Roman" w:cs="Times New Roman"/>
          <w:sz w:val="24"/>
          <w:szCs w:val="24"/>
        </w:rPr>
        <w:t xml:space="preserve">. Vigorous desired vegetation is needed to </w:t>
      </w:r>
      <w:r w:rsidR="00CC3DBF">
        <w:rPr>
          <w:rFonts w:ascii="Times New Roman" w:hAnsi="Times New Roman" w:cs="Times New Roman"/>
          <w:sz w:val="24"/>
          <w:szCs w:val="24"/>
        </w:rPr>
        <w:t xml:space="preserve">compete with the Scotch thistle seed for germination sites, or </w:t>
      </w:r>
      <w:r w:rsidR="003F5F8A">
        <w:rPr>
          <w:rFonts w:ascii="Times New Roman" w:hAnsi="Times New Roman" w:cs="Times New Roman"/>
          <w:sz w:val="24"/>
          <w:szCs w:val="24"/>
        </w:rPr>
        <w:t xml:space="preserve">with </w:t>
      </w:r>
      <w:r w:rsidR="0093471F">
        <w:rPr>
          <w:rFonts w:ascii="Times New Roman" w:hAnsi="Times New Roman" w:cs="Times New Roman"/>
          <w:sz w:val="24"/>
          <w:szCs w:val="24"/>
        </w:rPr>
        <w:t xml:space="preserve">weed </w:t>
      </w:r>
      <w:r w:rsidR="003F5F8A">
        <w:rPr>
          <w:rFonts w:ascii="Times New Roman" w:hAnsi="Times New Roman" w:cs="Times New Roman"/>
          <w:sz w:val="24"/>
          <w:szCs w:val="24"/>
        </w:rPr>
        <w:t xml:space="preserve">seedlings for water, nutrients and sunlight. </w:t>
      </w:r>
    </w:p>
    <w:p w:rsidR="00476D06" w:rsidRDefault="00476D06" w:rsidP="00476D06">
      <w:pPr>
        <w:spacing w:after="120"/>
        <w:rPr>
          <w:rFonts w:ascii="Times New Roman" w:hAnsi="Times New Roman" w:cs="Times New Roman"/>
          <w:sz w:val="24"/>
          <w:szCs w:val="24"/>
        </w:rPr>
      </w:pPr>
      <w:r>
        <w:rPr>
          <w:rFonts w:ascii="Times New Roman" w:hAnsi="Times New Roman" w:cs="Times New Roman"/>
          <w:sz w:val="24"/>
          <w:szCs w:val="24"/>
        </w:rPr>
        <w:t>If your property is susceptible to Scotch thistle becoming established, periodically scout the area to find the initial (and often few) colonizers, and eliminate them before they produce abundant and long-lived seed. Early detection of Scotch thistle and a rapid response to the first few plants that establish provides the best opportunity to prevent large scale establishment and a costly multi-year treatment program.</w:t>
      </w:r>
    </w:p>
    <w:p w:rsidR="00A24386" w:rsidRPr="00204840" w:rsidRDefault="00E7373A" w:rsidP="00664161">
      <w:pPr>
        <w:spacing w:after="120"/>
        <w:rPr>
          <w:rFonts w:ascii="Times New Roman" w:hAnsi="Times New Roman" w:cs="Times New Roman"/>
          <w:sz w:val="24"/>
          <w:szCs w:val="24"/>
        </w:rPr>
      </w:pPr>
      <w:r>
        <w:rPr>
          <w:rFonts w:ascii="Times New Roman" w:hAnsi="Times New Roman" w:cs="Times New Roman"/>
          <w:sz w:val="24"/>
          <w:szCs w:val="24"/>
        </w:rPr>
        <w:t xml:space="preserve">There are a suite of non-chemical and chemical treatments that are available to control </w:t>
      </w:r>
      <w:r w:rsidR="00136FE0">
        <w:rPr>
          <w:rFonts w:ascii="Times New Roman" w:hAnsi="Times New Roman" w:cs="Times New Roman"/>
          <w:sz w:val="24"/>
          <w:szCs w:val="24"/>
        </w:rPr>
        <w:t>Scotch</w:t>
      </w:r>
      <w:r>
        <w:rPr>
          <w:rFonts w:ascii="Times New Roman" w:hAnsi="Times New Roman" w:cs="Times New Roman"/>
          <w:sz w:val="24"/>
          <w:szCs w:val="24"/>
        </w:rPr>
        <w:t xml:space="preserve"> thistle</w:t>
      </w:r>
      <w:r w:rsidR="002D072F">
        <w:rPr>
          <w:rFonts w:ascii="Times New Roman" w:hAnsi="Times New Roman" w:cs="Times New Roman"/>
          <w:sz w:val="24"/>
          <w:szCs w:val="24"/>
        </w:rPr>
        <w:t xml:space="preserve"> and long-term control probably will involve an integrated approach that applies multiple methods in sequence and/or combination. There is no single recipe available</w:t>
      </w:r>
      <w:r w:rsidR="00D56315">
        <w:rPr>
          <w:rFonts w:ascii="Times New Roman" w:hAnsi="Times New Roman" w:cs="Times New Roman"/>
          <w:sz w:val="24"/>
          <w:szCs w:val="24"/>
        </w:rPr>
        <w:t xml:space="preserve">. All </w:t>
      </w:r>
      <w:r w:rsidR="001E011D">
        <w:rPr>
          <w:rFonts w:ascii="Times New Roman" w:hAnsi="Times New Roman" w:cs="Times New Roman"/>
          <w:sz w:val="24"/>
          <w:szCs w:val="24"/>
        </w:rPr>
        <w:t xml:space="preserve">infestations </w:t>
      </w:r>
      <w:r w:rsidR="00D56315">
        <w:rPr>
          <w:rFonts w:ascii="Times New Roman" w:hAnsi="Times New Roman" w:cs="Times New Roman"/>
          <w:sz w:val="24"/>
          <w:szCs w:val="24"/>
        </w:rPr>
        <w:t xml:space="preserve">differ from one-another </w:t>
      </w:r>
      <w:r w:rsidR="002D072F">
        <w:rPr>
          <w:rFonts w:ascii="Times New Roman" w:hAnsi="Times New Roman" w:cs="Times New Roman"/>
          <w:sz w:val="24"/>
          <w:szCs w:val="24"/>
        </w:rPr>
        <w:t xml:space="preserve">and will require place-based solutions. </w:t>
      </w:r>
      <w:r>
        <w:rPr>
          <w:rFonts w:ascii="Times New Roman" w:hAnsi="Times New Roman" w:cs="Times New Roman"/>
          <w:sz w:val="24"/>
          <w:szCs w:val="24"/>
        </w:rPr>
        <w:t xml:space="preserve"> </w:t>
      </w:r>
    </w:p>
    <w:p w:rsidR="00CC4C3B" w:rsidRDefault="00CC4C3B" w:rsidP="00201667">
      <w:pPr>
        <w:keepNext/>
        <w:keepLines/>
        <w:spacing w:after="0"/>
        <w:rPr>
          <w:rFonts w:ascii="Times New Roman" w:hAnsi="Times New Roman" w:cs="Times New Roman"/>
          <w:b/>
          <w:sz w:val="24"/>
          <w:szCs w:val="24"/>
        </w:rPr>
      </w:pPr>
      <w:bookmarkStart w:id="0" w:name="_GoBack"/>
      <w:r w:rsidRPr="00E96B27">
        <w:rPr>
          <w:rFonts w:ascii="Times New Roman" w:hAnsi="Times New Roman" w:cs="Times New Roman"/>
          <w:b/>
          <w:i/>
          <w:sz w:val="24"/>
          <w:szCs w:val="24"/>
        </w:rPr>
        <w:lastRenderedPageBreak/>
        <w:t>Non-chemical</w:t>
      </w:r>
    </w:p>
    <w:p w:rsidR="00D56315" w:rsidRDefault="00A24386" w:rsidP="00201667">
      <w:pPr>
        <w:keepNext/>
        <w:keepLines/>
        <w:spacing w:after="120"/>
        <w:rPr>
          <w:rFonts w:ascii="Times New Roman" w:hAnsi="Times New Roman" w:cs="Times New Roman"/>
          <w:sz w:val="24"/>
          <w:szCs w:val="24"/>
        </w:rPr>
      </w:pPr>
      <w:r>
        <w:rPr>
          <w:rFonts w:ascii="Times New Roman" w:hAnsi="Times New Roman" w:cs="Times New Roman"/>
          <w:sz w:val="24"/>
          <w:szCs w:val="24"/>
        </w:rPr>
        <w:t xml:space="preserve">Any mechanical treatment that </w:t>
      </w:r>
      <w:r w:rsidR="008A0DC7">
        <w:rPr>
          <w:rFonts w:ascii="Times New Roman" w:hAnsi="Times New Roman" w:cs="Times New Roman"/>
          <w:sz w:val="24"/>
          <w:szCs w:val="24"/>
        </w:rPr>
        <w:t xml:space="preserve">completely </w:t>
      </w:r>
      <w:r>
        <w:rPr>
          <w:rFonts w:ascii="Times New Roman" w:hAnsi="Times New Roman" w:cs="Times New Roman"/>
          <w:sz w:val="24"/>
          <w:szCs w:val="24"/>
        </w:rPr>
        <w:t xml:space="preserve">severs </w:t>
      </w:r>
      <w:r w:rsidR="00EA52B0">
        <w:rPr>
          <w:rFonts w:ascii="Times New Roman" w:hAnsi="Times New Roman" w:cs="Times New Roman"/>
          <w:sz w:val="24"/>
          <w:szCs w:val="24"/>
        </w:rPr>
        <w:t xml:space="preserve">the taproot of </w:t>
      </w:r>
      <w:r w:rsidR="00D56315">
        <w:rPr>
          <w:rFonts w:ascii="Times New Roman" w:hAnsi="Times New Roman" w:cs="Times New Roman"/>
          <w:sz w:val="24"/>
          <w:szCs w:val="24"/>
        </w:rPr>
        <w:t>Scotch th</w:t>
      </w:r>
      <w:r w:rsidR="00EA52B0">
        <w:rPr>
          <w:rFonts w:ascii="Times New Roman" w:hAnsi="Times New Roman" w:cs="Times New Roman"/>
          <w:sz w:val="24"/>
          <w:szCs w:val="24"/>
        </w:rPr>
        <w:t>is</w:t>
      </w:r>
      <w:r w:rsidR="00D56315">
        <w:rPr>
          <w:rFonts w:ascii="Times New Roman" w:hAnsi="Times New Roman" w:cs="Times New Roman"/>
          <w:sz w:val="24"/>
          <w:szCs w:val="24"/>
        </w:rPr>
        <w:t xml:space="preserve">tle </w:t>
      </w:r>
      <w:r w:rsidR="00CA1B1A">
        <w:rPr>
          <w:rFonts w:ascii="Times New Roman" w:hAnsi="Times New Roman" w:cs="Times New Roman"/>
          <w:sz w:val="24"/>
          <w:szCs w:val="24"/>
        </w:rPr>
        <w:t xml:space="preserve">below the soil surface </w:t>
      </w:r>
      <w:r>
        <w:rPr>
          <w:rFonts w:ascii="Times New Roman" w:hAnsi="Times New Roman" w:cs="Times New Roman"/>
          <w:sz w:val="24"/>
          <w:szCs w:val="24"/>
        </w:rPr>
        <w:t>kill</w:t>
      </w:r>
      <w:r w:rsidR="00D56315">
        <w:rPr>
          <w:rFonts w:ascii="Times New Roman" w:hAnsi="Times New Roman" w:cs="Times New Roman"/>
          <w:sz w:val="24"/>
          <w:szCs w:val="24"/>
        </w:rPr>
        <w:t>s the plant</w:t>
      </w:r>
      <w:r w:rsidR="00EA52B0">
        <w:rPr>
          <w:rFonts w:ascii="Times New Roman" w:hAnsi="Times New Roman" w:cs="Times New Roman"/>
          <w:sz w:val="24"/>
          <w:szCs w:val="24"/>
        </w:rPr>
        <w:t>,</w:t>
      </w:r>
      <w:r w:rsidR="00D56315">
        <w:rPr>
          <w:rFonts w:ascii="Times New Roman" w:hAnsi="Times New Roman" w:cs="Times New Roman"/>
          <w:sz w:val="24"/>
          <w:szCs w:val="24"/>
        </w:rPr>
        <w:t xml:space="preserve"> provided </w:t>
      </w:r>
      <w:r w:rsidR="008A0DC7">
        <w:rPr>
          <w:rFonts w:ascii="Times New Roman" w:hAnsi="Times New Roman" w:cs="Times New Roman"/>
          <w:sz w:val="24"/>
          <w:szCs w:val="24"/>
        </w:rPr>
        <w:t xml:space="preserve">there are no leaves </w:t>
      </w:r>
      <w:r w:rsidR="00D56315">
        <w:rPr>
          <w:rFonts w:ascii="Times New Roman" w:hAnsi="Times New Roman" w:cs="Times New Roman"/>
          <w:sz w:val="24"/>
          <w:szCs w:val="24"/>
        </w:rPr>
        <w:t xml:space="preserve">still </w:t>
      </w:r>
      <w:r w:rsidR="008A0DC7">
        <w:rPr>
          <w:rFonts w:ascii="Times New Roman" w:hAnsi="Times New Roman" w:cs="Times New Roman"/>
          <w:sz w:val="24"/>
          <w:szCs w:val="24"/>
        </w:rPr>
        <w:t xml:space="preserve">attached to the root crown and root </w:t>
      </w:r>
      <w:bookmarkEnd w:id="0"/>
      <w:r w:rsidR="008A0DC7">
        <w:rPr>
          <w:rFonts w:ascii="Times New Roman" w:hAnsi="Times New Roman" w:cs="Times New Roman"/>
          <w:sz w:val="24"/>
          <w:szCs w:val="24"/>
        </w:rPr>
        <w:t>system.</w:t>
      </w:r>
      <w:r>
        <w:rPr>
          <w:rFonts w:ascii="Times New Roman" w:hAnsi="Times New Roman" w:cs="Times New Roman"/>
          <w:sz w:val="24"/>
          <w:szCs w:val="24"/>
        </w:rPr>
        <w:t xml:space="preserve"> </w:t>
      </w:r>
      <w:r w:rsidR="00D56315">
        <w:rPr>
          <w:rFonts w:ascii="Times New Roman" w:hAnsi="Times New Roman" w:cs="Times New Roman"/>
          <w:sz w:val="24"/>
          <w:szCs w:val="24"/>
        </w:rPr>
        <w:t xml:space="preserve">When one or more leaves are left attached to the root crown </w:t>
      </w:r>
      <w:r w:rsidR="00763602">
        <w:rPr>
          <w:rFonts w:ascii="Times New Roman" w:hAnsi="Times New Roman" w:cs="Times New Roman"/>
          <w:sz w:val="24"/>
          <w:szCs w:val="24"/>
        </w:rPr>
        <w:t xml:space="preserve">the plant </w:t>
      </w:r>
      <w:r w:rsidR="00D56315">
        <w:rPr>
          <w:rFonts w:ascii="Times New Roman" w:hAnsi="Times New Roman" w:cs="Times New Roman"/>
          <w:sz w:val="24"/>
          <w:szCs w:val="24"/>
        </w:rPr>
        <w:t xml:space="preserve">has the ability </w:t>
      </w:r>
      <w:r w:rsidR="00763602">
        <w:rPr>
          <w:rFonts w:ascii="Times New Roman" w:hAnsi="Times New Roman" w:cs="Times New Roman"/>
          <w:sz w:val="24"/>
          <w:szCs w:val="24"/>
        </w:rPr>
        <w:t xml:space="preserve">to regrow </w:t>
      </w:r>
      <w:r>
        <w:rPr>
          <w:rFonts w:ascii="Times New Roman" w:hAnsi="Times New Roman" w:cs="Times New Roman"/>
          <w:sz w:val="24"/>
          <w:szCs w:val="24"/>
        </w:rPr>
        <w:t xml:space="preserve">and </w:t>
      </w:r>
      <w:r w:rsidR="005878E7">
        <w:rPr>
          <w:rFonts w:ascii="Times New Roman" w:hAnsi="Times New Roman" w:cs="Times New Roman"/>
          <w:sz w:val="24"/>
          <w:szCs w:val="24"/>
        </w:rPr>
        <w:t xml:space="preserve">produce </w:t>
      </w:r>
      <w:r>
        <w:rPr>
          <w:rFonts w:ascii="Times New Roman" w:hAnsi="Times New Roman" w:cs="Times New Roman"/>
          <w:sz w:val="24"/>
          <w:szCs w:val="24"/>
        </w:rPr>
        <w:t>flower</w:t>
      </w:r>
      <w:r w:rsidR="005878E7">
        <w:rPr>
          <w:rFonts w:ascii="Times New Roman" w:hAnsi="Times New Roman" w:cs="Times New Roman"/>
          <w:sz w:val="24"/>
          <w:szCs w:val="24"/>
        </w:rPr>
        <w:t>s</w:t>
      </w:r>
      <w:r>
        <w:rPr>
          <w:rFonts w:ascii="Times New Roman" w:hAnsi="Times New Roman" w:cs="Times New Roman"/>
          <w:sz w:val="24"/>
          <w:szCs w:val="24"/>
        </w:rPr>
        <w:t xml:space="preserve"> and seed.</w:t>
      </w:r>
      <w:r w:rsidR="005878E7">
        <w:rPr>
          <w:rFonts w:ascii="Times New Roman" w:hAnsi="Times New Roman" w:cs="Times New Roman"/>
          <w:sz w:val="24"/>
          <w:szCs w:val="24"/>
        </w:rPr>
        <w:t xml:space="preserve"> </w:t>
      </w:r>
      <w:r w:rsidR="00763602">
        <w:rPr>
          <w:rFonts w:ascii="Times New Roman" w:hAnsi="Times New Roman" w:cs="Times New Roman"/>
          <w:sz w:val="24"/>
          <w:szCs w:val="24"/>
        </w:rPr>
        <w:t xml:space="preserve">Mechanical treatments should occur before </w:t>
      </w:r>
      <w:r w:rsidR="0047155D">
        <w:rPr>
          <w:rFonts w:ascii="Times New Roman" w:hAnsi="Times New Roman" w:cs="Times New Roman"/>
          <w:sz w:val="24"/>
          <w:szCs w:val="24"/>
        </w:rPr>
        <w:t xml:space="preserve">the initiation of </w:t>
      </w:r>
      <w:r w:rsidR="00763602">
        <w:rPr>
          <w:rFonts w:ascii="Times New Roman" w:hAnsi="Times New Roman" w:cs="Times New Roman"/>
          <w:sz w:val="24"/>
          <w:szCs w:val="24"/>
        </w:rPr>
        <w:t xml:space="preserve">seed production </w:t>
      </w:r>
      <w:r w:rsidR="00D56315">
        <w:rPr>
          <w:rFonts w:ascii="Times New Roman" w:hAnsi="Times New Roman" w:cs="Times New Roman"/>
          <w:sz w:val="24"/>
          <w:szCs w:val="24"/>
        </w:rPr>
        <w:t>to prevent seed from forming in flower heads that are severed from the plant</w:t>
      </w:r>
      <w:r w:rsidR="00763602">
        <w:rPr>
          <w:rFonts w:ascii="Times New Roman" w:hAnsi="Times New Roman" w:cs="Times New Roman"/>
          <w:sz w:val="24"/>
          <w:szCs w:val="24"/>
        </w:rPr>
        <w:t>.</w:t>
      </w:r>
      <w:r w:rsidR="00127A75">
        <w:rPr>
          <w:rFonts w:ascii="Times New Roman" w:hAnsi="Times New Roman" w:cs="Times New Roman"/>
          <w:sz w:val="24"/>
          <w:szCs w:val="24"/>
        </w:rPr>
        <w:t xml:space="preserve"> </w:t>
      </w:r>
    </w:p>
    <w:p w:rsidR="002D072F" w:rsidRDefault="00127A75" w:rsidP="00664161">
      <w:pPr>
        <w:spacing w:after="120"/>
        <w:rPr>
          <w:rFonts w:ascii="Times New Roman" w:hAnsi="Times New Roman" w:cs="Times New Roman"/>
          <w:sz w:val="24"/>
          <w:szCs w:val="24"/>
        </w:rPr>
      </w:pPr>
      <w:r>
        <w:rPr>
          <w:rFonts w:ascii="Times New Roman" w:hAnsi="Times New Roman" w:cs="Times New Roman"/>
          <w:sz w:val="24"/>
          <w:szCs w:val="24"/>
        </w:rPr>
        <w:t xml:space="preserve">Tillage often controls emerged plants but </w:t>
      </w:r>
      <w:r w:rsidR="0047155D">
        <w:rPr>
          <w:rFonts w:ascii="Times New Roman" w:hAnsi="Times New Roman" w:cs="Times New Roman"/>
          <w:sz w:val="24"/>
          <w:szCs w:val="24"/>
        </w:rPr>
        <w:t xml:space="preserve">tillage </w:t>
      </w:r>
      <w:r>
        <w:rPr>
          <w:rFonts w:ascii="Times New Roman" w:hAnsi="Times New Roman" w:cs="Times New Roman"/>
          <w:sz w:val="24"/>
          <w:szCs w:val="24"/>
        </w:rPr>
        <w:t xml:space="preserve">also </w:t>
      </w:r>
      <w:r w:rsidR="0047155D">
        <w:rPr>
          <w:rFonts w:ascii="Times New Roman" w:hAnsi="Times New Roman" w:cs="Times New Roman"/>
          <w:sz w:val="24"/>
          <w:szCs w:val="24"/>
        </w:rPr>
        <w:t xml:space="preserve">may </w:t>
      </w:r>
      <w:r>
        <w:rPr>
          <w:rFonts w:ascii="Times New Roman" w:hAnsi="Times New Roman" w:cs="Times New Roman"/>
          <w:sz w:val="24"/>
          <w:szCs w:val="24"/>
        </w:rPr>
        <w:t xml:space="preserve">stimulate germination </w:t>
      </w:r>
      <w:r w:rsidR="00D56315">
        <w:rPr>
          <w:rFonts w:ascii="Times New Roman" w:hAnsi="Times New Roman" w:cs="Times New Roman"/>
          <w:sz w:val="24"/>
          <w:szCs w:val="24"/>
        </w:rPr>
        <w:t xml:space="preserve">immediately after </w:t>
      </w:r>
      <w:r w:rsidR="0047155D">
        <w:rPr>
          <w:rFonts w:ascii="Times New Roman" w:hAnsi="Times New Roman" w:cs="Times New Roman"/>
          <w:sz w:val="24"/>
          <w:szCs w:val="24"/>
        </w:rPr>
        <w:t xml:space="preserve">a future </w:t>
      </w:r>
      <w:r>
        <w:rPr>
          <w:rFonts w:ascii="Times New Roman" w:hAnsi="Times New Roman" w:cs="Times New Roman"/>
          <w:sz w:val="24"/>
          <w:szCs w:val="24"/>
        </w:rPr>
        <w:t xml:space="preserve">irrigation or rainfall </w:t>
      </w:r>
      <w:r w:rsidR="0047155D">
        <w:rPr>
          <w:rFonts w:ascii="Times New Roman" w:hAnsi="Times New Roman" w:cs="Times New Roman"/>
          <w:sz w:val="24"/>
          <w:szCs w:val="24"/>
        </w:rPr>
        <w:t xml:space="preserve">event </w:t>
      </w:r>
      <w:r>
        <w:rPr>
          <w:rFonts w:ascii="Times New Roman" w:hAnsi="Times New Roman" w:cs="Times New Roman"/>
          <w:sz w:val="24"/>
          <w:szCs w:val="24"/>
        </w:rPr>
        <w:t xml:space="preserve">saturates the soil. </w:t>
      </w:r>
      <w:r w:rsidR="00D56315">
        <w:rPr>
          <w:rFonts w:ascii="Times New Roman" w:hAnsi="Times New Roman" w:cs="Times New Roman"/>
          <w:sz w:val="24"/>
          <w:szCs w:val="24"/>
        </w:rPr>
        <w:t xml:space="preserve">This occurs by bringing deeply buried seeds into their optimal germination zone near the soil surface or </w:t>
      </w:r>
      <w:r w:rsidR="0047155D">
        <w:rPr>
          <w:rFonts w:ascii="Times New Roman" w:hAnsi="Times New Roman" w:cs="Times New Roman"/>
          <w:sz w:val="24"/>
          <w:szCs w:val="24"/>
        </w:rPr>
        <w:t xml:space="preserve">by </w:t>
      </w:r>
      <w:r w:rsidR="00D56315">
        <w:rPr>
          <w:rFonts w:ascii="Times New Roman" w:hAnsi="Times New Roman" w:cs="Times New Roman"/>
          <w:sz w:val="24"/>
          <w:szCs w:val="24"/>
        </w:rPr>
        <w:t xml:space="preserve">improving contact between the soil and seed. The latter condition is a common outcome of shallow soil disturbance. </w:t>
      </w:r>
      <w:r w:rsidR="00222C11">
        <w:rPr>
          <w:rFonts w:ascii="Times New Roman" w:hAnsi="Times New Roman" w:cs="Times New Roman"/>
          <w:sz w:val="24"/>
          <w:szCs w:val="24"/>
        </w:rPr>
        <w:t>A</w:t>
      </w:r>
      <w:r>
        <w:rPr>
          <w:rFonts w:ascii="Times New Roman" w:hAnsi="Times New Roman" w:cs="Times New Roman"/>
          <w:sz w:val="24"/>
          <w:szCs w:val="24"/>
        </w:rPr>
        <w:t xml:space="preserve"> flush of seedlings on recently tilled soil</w:t>
      </w:r>
      <w:r w:rsidR="00D56315">
        <w:rPr>
          <w:rFonts w:ascii="Times New Roman" w:hAnsi="Times New Roman" w:cs="Times New Roman"/>
          <w:sz w:val="24"/>
          <w:szCs w:val="24"/>
        </w:rPr>
        <w:t xml:space="preserve"> can be an excellent opportunity for </w:t>
      </w:r>
      <w:r>
        <w:rPr>
          <w:rFonts w:ascii="Times New Roman" w:hAnsi="Times New Roman" w:cs="Times New Roman"/>
          <w:sz w:val="24"/>
          <w:szCs w:val="24"/>
        </w:rPr>
        <w:t xml:space="preserve">significant weed control if the seedlings are killed shortly after most </w:t>
      </w:r>
      <w:r w:rsidR="0047155D">
        <w:rPr>
          <w:rFonts w:ascii="Times New Roman" w:hAnsi="Times New Roman" w:cs="Times New Roman"/>
          <w:sz w:val="24"/>
          <w:szCs w:val="24"/>
        </w:rPr>
        <w:t xml:space="preserve">of the recent </w:t>
      </w:r>
      <w:proofErr w:type="spellStart"/>
      <w:r w:rsidR="0047155D">
        <w:rPr>
          <w:rFonts w:ascii="Times New Roman" w:hAnsi="Times New Roman" w:cs="Times New Roman"/>
          <w:sz w:val="24"/>
          <w:szCs w:val="24"/>
        </w:rPr>
        <w:t>germinants</w:t>
      </w:r>
      <w:proofErr w:type="spellEnd"/>
      <w:r w:rsidR="00201667">
        <w:rPr>
          <w:rFonts w:ascii="Times New Roman" w:hAnsi="Times New Roman" w:cs="Times New Roman"/>
          <w:sz w:val="24"/>
          <w:szCs w:val="24"/>
        </w:rPr>
        <w:t>’</w:t>
      </w:r>
      <w:r w:rsidR="0047155D">
        <w:rPr>
          <w:rFonts w:ascii="Times New Roman" w:hAnsi="Times New Roman" w:cs="Times New Roman"/>
          <w:sz w:val="24"/>
          <w:szCs w:val="24"/>
        </w:rPr>
        <w:t xml:space="preserve"> </w:t>
      </w:r>
      <w:r>
        <w:rPr>
          <w:rFonts w:ascii="Times New Roman" w:hAnsi="Times New Roman" w:cs="Times New Roman"/>
          <w:sz w:val="24"/>
          <w:szCs w:val="24"/>
        </w:rPr>
        <w:t xml:space="preserve">emerge. Successful treatment methods </w:t>
      </w:r>
      <w:r w:rsidR="00D56315">
        <w:rPr>
          <w:rFonts w:ascii="Times New Roman" w:hAnsi="Times New Roman" w:cs="Times New Roman"/>
          <w:sz w:val="24"/>
          <w:szCs w:val="24"/>
        </w:rPr>
        <w:t xml:space="preserve">for recently emerged seedlings may </w:t>
      </w:r>
      <w:r>
        <w:rPr>
          <w:rFonts w:ascii="Times New Roman" w:hAnsi="Times New Roman" w:cs="Times New Roman"/>
          <w:sz w:val="24"/>
          <w:szCs w:val="24"/>
        </w:rPr>
        <w:t xml:space="preserve">include additional tillage, herbicides or flaming. The specific technique used </w:t>
      </w:r>
      <w:r w:rsidR="00D56315">
        <w:rPr>
          <w:rFonts w:ascii="Times New Roman" w:hAnsi="Times New Roman" w:cs="Times New Roman"/>
          <w:sz w:val="24"/>
          <w:szCs w:val="24"/>
        </w:rPr>
        <w:t xml:space="preserve">will </w:t>
      </w:r>
      <w:r>
        <w:rPr>
          <w:rFonts w:ascii="Times New Roman" w:hAnsi="Times New Roman" w:cs="Times New Roman"/>
          <w:sz w:val="24"/>
          <w:szCs w:val="24"/>
        </w:rPr>
        <w:t xml:space="preserve">depend on </w:t>
      </w:r>
      <w:r w:rsidR="00D56315">
        <w:rPr>
          <w:rFonts w:ascii="Times New Roman" w:hAnsi="Times New Roman" w:cs="Times New Roman"/>
          <w:sz w:val="24"/>
          <w:szCs w:val="24"/>
        </w:rPr>
        <w:t xml:space="preserve">the </w:t>
      </w:r>
      <w:r>
        <w:rPr>
          <w:rFonts w:ascii="Times New Roman" w:hAnsi="Times New Roman" w:cs="Times New Roman"/>
          <w:sz w:val="24"/>
          <w:szCs w:val="24"/>
        </w:rPr>
        <w:t>short- and long-term management goals</w:t>
      </w:r>
      <w:r w:rsidR="00D56315">
        <w:rPr>
          <w:rFonts w:ascii="Times New Roman" w:hAnsi="Times New Roman" w:cs="Times New Roman"/>
          <w:sz w:val="24"/>
          <w:szCs w:val="24"/>
        </w:rPr>
        <w:t xml:space="preserve"> for the site and operational constraints of the land owner or manager. </w:t>
      </w:r>
      <w:r>
        <w:rPr>
          <w:rFonts w:ascii="Times New Roman" w:hAnsi="Times New Roman" w:cs="Times New Roman"/>
          <w:sz w:val="24"/>
          <w:szCs w:val="24"/>
        </w:rPr>
        <w:t xml:space="preserve"> </w:t>
      </w:r>
    </w:p>
    <w:p w:rsidR="00655AE7" w:rsidRDefault="00201667" w:rsidP="00664161">
      <w:pPr>
        <w:spacing w:after="1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E6F8620" wp14:editId="27795603">
                <wp:simplePos x="0" y="0"/>
                <wp:positionH relativeFrom="column">
                  <wp:posOffset>2514600</wp:posOffset>
                </wp:positionH>
                <wp:positionV relativeFrom="paragraph">
                  <wp:posOffset>1320165</wp:posOffset>
                </wp:positionV>
                <wp:extent cx="3448050" cy="3533775"/>
                <wp:effectExtent l="0" t="0" r="19050" b="28575"/>
                <wp:wrapSquare wrapText="bothSides"/>
                <wp:docPr id="18" name="Text Box 18"/>
                <wp:cNvGraphicFramePr/>
                <a:graphic xmlns:a="http://schemas.openxmlformats.org/drawingml/2006/main">
                  <a:graphicData uri="http://schemas.microsoft.com/office/word/2010/wordprocessingShape">
                    <wps:wsp>
                      <wps:cNvSpPr txBox="1"/>
                      <wps:spPr>
                        <a:xfrm>
                          <a:off x="0" y="0"/>
                          <a:ext cx="3448050" cy="3533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1667" w:rsidRDefault="00201667" w:rsidP="00201667">
                            <w:pPr>
                              <w:spacing w:after="120"/>
                              <w:rPr>
                                <w:rFonts w:ascii="Times New Roman" w:hAnsi="Times New Roman" w:cs="Times New Roman"/>
                                <w:sz w:val="24"/>
                                <w:szCs w:val="24"/>
                              </w:rPr>
                            </w:pPr>
                            <w:r w:rsidRPr="00342E07">
                              <w:rPr>
                                <w:rFonts w:ascii="Times New Roman" w:hAnsi="Times New Roman" w:cs="Times New Roman"/>
                                <w:b/>
                                <w:sz w:val="24"/>
                                <w:szCs w:val="24"/>
                              </w:rPr>
                              <w:t>Figure 1</w:t>
                            </w:r>
                            <w:r>
                              <w:rPr>
                                <w:rFonts w:ascii="Times New Roman" w:hAnsi="Times New Roman" w:cs="Times New Roman"/>
                                <w:sz w:val="24"/>
                                <w:szCs w:val="24"/>
                              </w:rPr>
                              <w:t>. A goat consuming Scotch thistle. This herd of goats consumed all of the old dead thistle plants before switching their forage consumption to the current year’s rosettes or other green vegetation. Photo by Brad Schultz, UNCE</w:t>
                            </w:r>
                            <w:r>
                              <w:rPr>
                                <w:rFonts w:ascii="Times New Roman" w:hAnsi="Times New Roman" w:cs="Times New Roman"/>
                                <w:sz w:val="24"/>
                                <w:szCs w:val="24"/>
                              </w:rPr>
                              <w:t>.</w:t>
                            </w:r>
                          </w:p>
                          <w:p w:rsidR="00201667" w:rsidRDefault="00201667" w:rsidP="00201667">
                            <w:pPr>
                              <w:spacing w:after="1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8BCA8C0" wp14:editId="58A2B214">
                                  <wp:extent cx="3258820" cy="2201039"/>
                                  <wp:effectExtent l="38100" t="38100" r="36830" b="46990"/>
                                  <wp:docPr id="19" name="Picture 19" descr="J:\Papers\Weeds\Scotch Thistle Goats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apers\Weeds\Scotch Thistle Goats0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8820" cy="2201039"/>
                                          </a:xfrm>
                                          <a:prstGeom prst="rect">
                                            <a:avLst/>
                                          </a:prstGeom>
                                          <a:noFill/>
                                          <a:ln w="31750">
                                            <a:solidFill>
                                              <a:sysClr val="windowText" lastClr="000000"/>
                                            </a:solidFill>
                                          </a:ln>
                                        </pic:spPr>
                                      </pic:pic>
                                    </a:graphicData>
                                  </a:graphic>
                                </wp:inline>
                              </w:drawing>
                            </w:r>
                          </w:p>
                          <w:p w:rsidR="00201667" w:rsidRDefault="002016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E6F8620" id="_x0000_t202" coordsize="21600,21600" o:spt="202" path="m,l,21600r21600,l21600,xe">
                <v:stroke joinstyle="miter"/>
                <v:path gradientshapeok="t" o:connecttype="rect"/>
              </v:shapetype>
              <v:shape id="Text Box 18" o:spid="_x0000_s1026" type="#_x0000_t202" style="position:absolute;margin-left:198pt;margin-top:103.95pt;width:271.5pt;height:278.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beAkwIAALUFAAAOAAAAZHJzL2Uyb0RvYy54bWysVNtOGzEQfa/Uf7D8XjYhCdCIDUpBVJUQ&#10;oELFs+O1yQrfajvZTb++x95NCJcXqr7s2jNnxjNnLqdnrVZkLXyorSnp8GBAiTDcVrV5LOmv+8sv&#10;J5SEyEzFlDWipBsR6Nns86fTxk3FoV1aVQlP4MSEaeNKuozRTYsi8KXQLBxYJwyU0nrNIq7+sag8&#10;a+Bdq+JwMDgqGusr5y0XIUB60SnpLPuXUvB4I2UQkaiSIraYvz5/F+lbzE7Z9NEzt6x5Hwb7hyg0&#10;qw0e3bm6YJGRla/fuNI19zZYGQ+41YWVsuYi54BshoNX2dwtmRM5F5AT3I6m8P/c8uv1rSd1hdqh&#10;UoZp1OhetJF8sy2BCPw0LkwBu3MAxhZyYLfyAGFKu5Vepz8SItCD6c2O3eSNQzgaj08GE6g4dKPJ&#10;aHR8PEl+imdz50P8Lqwm6VBSj/JlVtn6KsQOuoWk14JVdXVZK5UvqWXEufJkzVBsFXOQcP4CpQxp&#10;Sno0QhxvPCTXO/uFYvypD2/PA/wpkyxFbq4+rERRR0U+xY0SCaPMTyFBbmbknRgZ58Ls4szohJLI&#10;6COGPf45qo8Yd3nAIr9sTdwZ69pY37H0ktrqaUut7PCo4V7e6RjbRdu3zsJWG3SOt93sBccvaxB9&#10;xUK8ZR7Dho7AAok3+EhlUR3bnyhZWv/nPXnCYwagpaTB8JY0/F4xLyhRPwym4+twPE7Tni/jyfEh&#10;Ln5fs9jXmJU+t2iZIVaV4/mY8FFtj9Jb/YA9M0+vQsUMx9sljdvjeexWCvYUF/N5BmG+HYtX5s7x&#10;5DrRmxrsvn1g3vUNHjEb13Y75mz6qs87bLI0dr6KVtZ5CBLBHas98dgNeYz6PZaWz/49o5637ewv&#10;AAAA//8DAFBLAwQUAAYACAAAACEAunjOyt8AAAALAQAADwAAAGRycy9kb3ducmV2LnhtbEyPwU7D&#10;MBBE70j8g7VI3KhDW6VxiFMBKlw4URBnN3Zti3gdxW4a/p7lRI+zM5p902zn0LPJjMlHlHC/KIAZ&#10;7KL2aCV8frzcVcBSVqhVH9FI+DEJtu31VaNqHc/4bqZ9toxKMNVKgst5qDlPnTNBpUUcDJJ3jGNQ&#10;meRouR7VmcpDz5dFUfKgPNIHpwbz7Ez3vT8FCbsnK2xXqdHtKu39NH8d3+yrlLc38+MDsGzm/B+G&#10;P3xCh5aYDvGEOrFewkqUtCVLWBYbAYwSYiXocpCwKddr4G3DLze0vwAAAP//AwBQSwECLQAUAAYA&#10;CAAAACEAtoM4kv4AAADhAQAAEwAAAAAAAAAAAAAAAAAAAAAAW0NvbnRlbnRfVHlwZXNdLnhtbFBL&#10;AQItABQABgAIAAAAIQA4/SH/1gAAAJQBAAALAAAAAAAAAAAAAAAAAC8BAABfcmVscy8ucmVsc1BL&#10;AQItABQABgAIAAAAIQCBtbeAkwIAALUFAAAOAAAAAAAAAAAAAAAAAC4CAABkcnMvZTJvRG9jLnht&#10;bFBLAQItABQABgAIAAAAIQC6eM7K3wAAAAsBAAAPAAAAAAAAAAAAAAAAAO0EAABkcnMvZG93bnJl&#10;di54bWxQSwUGAAAAAAQABADzAAAA+QUAAAAA&#10;" fillcolor="white [3201]" strokeweight=".5pt">
                <v:textbox>
                  <w:txbxContent>
                    <w:p w:rsidR="00201667" w:rsidRDefault="00201667" w:rsidP="00201667">
                      <w:pPr>
                        <w:spacing w:after="120"/>
                        <w:rPr>
                          <w:rFonts w:ascii="Times New Roman" w:hAnsi="Times New Roman" w:cs="Times New Roman"/>
                          <w:sz w:val="24"/>
                          <w:szCs w:val="24"/>
                        </w:rPr>
                      </w:pPr>
                      <w:r w:rsidRPr="00342E07">
                        <w:rPr>
                          <w:rFonts w:ascii="Times New Roman" w:hAnsi="Times New Roman" w:cs="Times New Roman"/>
                          <w:b/>
                          <w:sz w:val="24"/>
                          <w:szCs w:val="24"/>
                        </w:rPr>
                        <w:t>Figure 1</w:t>
                      </w:r>
                      <w:r>
                        <w:rPr>
                          <w:rFonts w:ascii="Times New Roman" w:hAnsi="Times New Roman" w:cs="Times New Roman"/>
                          <w:sz w:val="24"/>
                          <w:szCs w:val="24"/>
                        </w:rPr>
                        <w:t>. A goat consuming Scotch thistle. This herd of goats consumed all of the old dead thistle plants before switching their forage consumption to the current year’s rosettes or other green vegetation. Photo by Brad Schultz, UNCE</w:t>
                      </w:r>
                      <w:r>
                        <w:rPr>
                          <w:rFonts w:ascii="Times New Roman" w:hAnsi="Times New Roman" w:cs="Times New Roman"/>
                          <w:sz w:val="24"/>
                          <w:szCs w:val="24"/>
                        </w:rPr>
                        <w:t>.</w:t>
                      </w:r>
                    </w:p>
                    <w:p w:rsidR="00201667" w:rsidRDefault="00201667" w:rsidP="00201667">
                      <w:pPr>
                        <w:spacing w:after="1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8BCA8C0" wp14:editId="58A2B214">
                            <wp:extent cx="3258820" cy="2201039"/>
                            <wp:effectExtent l="38100" t="38100" r="36830" b="46990"/>
                            <wp:docPr id="19" name="Picture 19" descr="J:\Papers\Weeds\Scotch Thistle Goats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apers\Weeds\Scotch Thistle Goats00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8820" cy="2201039"/>
                                    </a:xfrm>
                                    <a:prstGeom prst="rect">
                                      <a:avLst/>
                                    </a:prstGeom>
                                    <a:noFill/>
                                    <a:ln w="31750">
                                      <a:solidFill>
                                        <a:sysClr val="windowText" lastClr="000000"/>
                                      </a:solidFill>
                                    </a:ln>
                                  </pic:spPr>
                                </pic:pic>
                              </a:graphicData>
                            </a:graphic>
                          </wp:inline>
                        </w:drawing>
                      </w:r>
                    </w:p>
                    <w:p w:rsidR="00201667" w:rsidRDefault="00201667"/>
                  </w:txbxContent>
                </v:textbox>
                <w10:wrap type="square"/>
              </v:shape>
            </w:pict>
          </mc:Fallback>
        </mc:AlternateContent>
      </w:r>
      <w:r w:rsidR="005E35A8">
        <w:rPr>
          <w:rFonts w:ascii="Times New Roman" w:hAnsi="Times New Roman" w:cs="Times New Roman"/>
          <w:sz w:val="24"/>
          <w:szCs w:val="24"/>
        </w:rPr>
        <w:t xml:space="preserve">Mowing may be an effective </w:t>
      </w:r>
      <w:r w:rsidR="00222C11">
        <w:rPr>
          <w:rFonts w:ascii="Times New Roman" w:hAnsi="Times New Roman" w:cs="Times New Roman"/>
          <w:sz w:val="24"/>
          <w:szCs w:val="24"/>
        </w:rPr>
        <w:t xml:space="preserve">control </w:t>
      </w:r>
      <w:r w:rsidR="005E35A8">
        <w:rPr>
          <w:rFonts w:ascii="Times New Roman" w:hAnsi="Times New Roman" w:cs="Times New Roman"/>
          <w:sz w:val="24"/>
          <w:szCs w:val="24"/>
        </w:rPr>
        <w:t xml:space="preserve">treatment but it </w:t>
      </w:r>
      <w:r w:rsidR="008A0DC7">
        <w:rPr>
          <w:rFonts w:ascii="Times New Roman" w:hAnsi="Times New Roman" w:cs="Times New Roman"/>
          <w:sz w:val="24"/>
          <w:szCs w:val="24"/>
        </w:rPr>
        <w:t xml:space="preserve">must </w:t>
      </w:r>
      <w:r w:rsidR="005E35A8">
        <w:rPr>
          <w:rFonts w:ascii="Times New Roman" w:hAnsi="Times New Roman" w:cs="Times New Roman"/>
          <w:sz w:val="24"/>
          <w:szCs w:val="24"/>
        </w:rPr>
        <w:t>be timed to occur just before</w:t>
      </w:r>
      <w:r w:rsidR="00325C58">
        <w:rPr>
          <w:rFonts w:ascii="Times New Roman" w:hAnsi="Times New Roman" w:cs="Times New Roman"/>
          <w:sz w:val="24"/>
          <w:szCs w:val="24"/>
        </w:rPr>
        <w:t xml:space="preserve"> flowering</w:t>
      </w:r>
      <w:r w:rsidR="00763602">
        <w:rPr>
          <w:rFonts w:ascii="Times New Roman" w:hAnsi="Times New Roman" w:cs="Times New Roman"/>
          <w:sz w:val="24"/>
          <w:szCs w:val="24"/>
        </w:rPr>
        <w:t xml:space="preserve"> </w:t>
      </w:r>
      <w:r w:rsidR="00D56315">
        <w:rPr>
          <w:rFonts w:ascii="Times New Roman" w:hAnsi="Times New Roman" w:cs="Times New Roman"/>
          <w:sz w:val="24"/>
          <w:szCs w:val="24"/>
        </w:rPr>
        <w:t xml:space="preserve">to prevent viable </w:t>
      </w:r>
      <w:r w:rsidR="00763602">
        <w:rPr>
          <w:rFonts w:ascii="Times New Roman" w:hAnsi="Times New Roman" w:cs="Times New Roman"/>
          <w:sz w:val="24"/>
          <w:szCs w:val="24"/>
        </w:rPr>
        <w:t xml:space="preserve">seeds </w:t>
      </w:r>
      <w:r w:rsidR="00D56315">
        <w:rPr>
          <w:rFonts w:ascii="Times New Roman" w:hAnsi="Times New Roman" w:cs="Times New Roman"/>
          <w:sz w:val="24"/>
          <w:szCs w:val="24"/>
        </w:rPr>
        <w:t xml:space="preserve">from </w:t>
      </w:r>
      <w:r w:rsidR="00763602">
        <w:rPr>
          <w:rFonts w:ascii="Times New Roman" w:hAnsi="Times New Roman" w:cs="Times New Roman"/>
          <w:sz w:val="24"/>
          <w:szCs w:val="24"/>
        </w:rPr>
        <w:t>develop</w:t>
      </w:r>
      <w:r w:rsidR="00D56315">
        <w:rPr>
          <w:rFonts w:ascii="Times New Roman" w:hAnsi="Times New Roman" w:cs="Times New Roman"/>
          <w:sz w:val="24"/>
          <w:szCs w:val="24"/>
        </w:rPr>
        <w:t>ing</w:t>
      </w:r>
      <w:r w:rsidR="00763602">
        <w:rPr>
          <w:rFonts w:ascii="Times New Roman" w:hAnsi="Times New Roman" w:cs="Times New Roman"/>
          <w:sz w:val="24"/>
          <w:szCs w:val="24"/>
        </w:rPr>
        <w:t xml:space="preserve"> in </w:t>
      </w:r>
      <w:r w:rsidR="00D56315">
        <w:rPr>
          <w:rFonts w:ascii="Times New Roman" w:hAnsi="Times New Roman" w:cs="Times New Roman"/>
          <w:sz w:val="24"/>
          <w:szCs w:val="24"/>
        </w:rPr>
        <w:t xml:space="preserve">the </w:t>
      </w:r>
      <w:r w:rsidR="00763602">
        <w:rPr>
          <w:rFonts w:ascii="Times New Roman" w:hAnsi="Times New Roman" w:cs="Times New Roman"/>
          <w:sz w:val="24"/>
          <w:szCs w:val="24"/>
        </w:rPr>
        <w:t xml:space="preserve">mowed flower heads. </w:t>
      </w:r>
      <w:r w:rsidR="00325C58">
        <w:rPr>
          <w:rFonts w:ascii="Times New Roman" w:hAnsi="Times New Roman" w:cs="Times New Roman"/>
          <w:sz w:val="24"/>
          <w:szCs w:val="24"/>
        </w:rPr>
        <w:t>Mow</w:t>
      </w:r>
      <w:r w:rsidR="00856516">
        <w:rPr>
          <w:rFonts w:ascii="Times New Roman" w:hAnsi="Times New Roman" w:cs="Times New Roman"/>
          <w:sz w:val="24"/>
          <w:szCs w:val="24"/>
        </w:rPr>
        <w:t xml:space="preserve">ing </w:t>
      </w:r>
      <w:r w:rsidR="00325C58">
        <w:rPr>
          <w:rFonts w:ascii="Times New Roman" w:hAnsi="Times New Roman" w:cs="Times New Roman"/>
          <w:sz w:val="24"/>
          <w:szCs w:val="24"/>
        </w:rPr>
        <w:t xml:space="preserve">typically </w:t>
      </w:r>
      <w:r w:rsidR="00856516">
        <w:rPr>
          <w:rFonts w:ascii="Times New Roman" w:hAnsi="Times New Roman" w:cs="Times New Roman"/>
          <w:sz w:val="24"/>
          <w:szCs w:val="24"/>
        </w:rPr>
        <w:t xml:space="preserve">leaves </w:t>
      </w:r>
      <w:r w:rsidR="00D56315">
        <w:rPr>
          <w:rFonts w:ascii="Times New Roman" w:hAnsi="Times New Roman" w:cs="Times New Roman"/>
          <w:sz w:val="24"/>
          <w:szCs w:val="24"/>
        </w:rPr>
        <w:t xml:space="preserve">several inches or </w:t>
      </w:r>
      <w:r w:rsidR="00856516">
        <w:rPr>
          <w:rFonts w:ascii="Times New Roman" w:hAnsi="Times New Roman" w:cs="Times New Roman"/>
          <w:sz w:val="24"/>
          <w:szCs w:val="24"/>
        </w:rPr>
        <w:t xml:space="preserve">of the plant remaining, including one or more </w:t>
      </w:r>
      <w:r w:rsidR="00325C58">
        <w:rPr>
          <w:rFonts w:ascii="Times New Roman" w:hAnsi="Times New Roman" w:cs="Times New Roman"/>
          <w:sz w:val="24"/>
          <w:szCs w:val="24"/>
        </w:rPr>
        <w:t>leaves</w:t>
      </w:r>
      <w:r w:rsidR="00D56315">
        <w:rPr>
          <w:rFonts w:ascii="Times New Roman" w:hAnsi="Times New Roman" w:cs="Times New Roman"/>
          <w:sz w:val="24"/>
          <w:szCs w:val="24"/>
        </w:rPr>
        <w:t xml:space="preserve">. </w:t>
      </w:r>
      <w:r w:rsidR="00856516">
        <w:rPr>
          <w:rFonts w:ascii="Times New Roman" w:hAnsi="Times New Roman" w:cs="Times New Roman"/>
          <w:sz w:val="24"/>
          <w:szCs w:val="24"/>
        </w:rPr>
        <w:t xml:space="preserve">When leaves remain after mowing </w:t>
      </w:r>
      <w:r w:rsidR="00D56315">
        <w:rPr>
          <w:rFonts w:ascii="Times New Roman" w:hAnsi="Times New Roman" w:cs="Times New Roman"/>
          <w:sz w:val="24"/>
          <w:szCs w:val="24"/>
        </w:rPr>
        <w:t xml:space="preserve">many </w:t>
      </w:r>
      <w:r w:rsidR="00856516">
        <w:rPr>
          <w:rFonts w:ascii="Times New Roman" w:hAnsi="Times New Roman" w:cs="Times New Roman"/>
          <w:sz w:val="24"/>
          <w:szCs w:val="24"/>
        </w:rPr>
        <w:t xml:space="preserve">of the </w:t>
      </w:r>
      <w:r w:rsidR="00655AE7">
        <w:rPr>
          <w:rFonts w:ascii="Times New Roman" w:hAnsi="Times New Roman" w:cs="Times New Roman"/>
          <w:sz w:val="24"/>
          <w:szCs w:val="24"/>
        </w:rPr>
        <w:t xml:space="preserve">mowed plants </w:t>
      </w:r>
      <w:r w:rsidR="00856516">
        <w:rPr>
          <w:rFonts w:ascii="Times New Roman" w:hAnsi="Times New Roman" w:cs="Times New Roman"/>
          <w:sz w:val="24"/>
          <w:szCs w:val="24"/>
        </w:rPr>
        <w:t xml:space="preserve">will </w:t>
      </w:r>
      <w:r w:rsidR="00D56315">
        <w:rPr>
          <w:rFonts w:ascii="Times New Roman" w:hAnsi="Times New Roman" w:cs="Times New Roman"/>
          <w:sz w:val="24"/>
          <w:szCs w:val="24"/>
        </w:rPr>
        <w:t xml:space="preserve">continue grow if </w:t>
      </w:r>
      <w:r w:rsidR="00127A75">
        <w:rPr>
          <w:rFonts w:ascii="Times New Roman" w:hAnsi="Times New Roman" w:cs="Times New Roman"/>
          <w:sz w:val="24"/>
          <w:szCs w:val="24"/>
        </w:rPr>
        <w:t xml:space="preserve">soil moisture is adequate. </w:t>
      </w:r>
      <w:r w:rsidR="00325C58">
        <w:rPr>
          <w:rFonts w:ascii="Times New Roman" w:hAnsi="Times New Roman" w:cs="Times New Roman"/>
          <w:sz w:val="24"/>
          <w:szCs w:val="24"/>
        </w:rPr>
        <w:t xml:space="preserve">Mowing after </w:t>
      </w:r>
      <w:r w:rsidR="00544CB5">
        <w:rPr>
          <w:rFonts w:ascii="Times New Roman" w:hAnsi="Times New Roman" w:cs="Times New Roman"/>
          <w:sz w:val="24"/>
          <w:szCs w:val="24"/>
        </w:rPr>
        <w:t xml:space="preserve">the </w:t>
      </w:r>
      <w:r w:rsidR="00325C58">
        <w:rPr>
          <w:rFonts w:ascii="Times New Roman" w:hAnsi="Times New Roman" w:cs="Times New Roman"/>
          <w:sz w:val="24"/>
          <w:szCs w:val="24"/>
        </w:rPr>
        <w:t>flowers have formed does not prevent viable seed</w:t>
      </w:r>
      <w:r w:rsidR="00856516">
        <w:rPr>
          <w:rFonts w:ascii="Times New Roman" w:hAnsi="Times New Roman" w:cs="Times New Roman"/>
          <w:sz w:val="24"/>
          <w:szCs w:val="24"/>
        </w:rPr>
        <w:t xml:space="preserve"> from developing in the mowed heads. </w:t>
      </w:r>
      <w:r w:rsidR="00325C58">
        <w:rPr>
          <w:rFonts w:ascii="Times New Roman" w:hAnsi="Times New Roman" w:cs="Times New Roman"/>
          <w:sz w:val="24"/>
          <w:szCs w:val="24"/>
        </w:rPr>
        <w:t xml:space="preserve"> </w:t>
      </w:r>
      <w:r w:rsidR="00127A75">
        <w:rPr>
          <w:rFonts w:ascii="Times New Roman" w:hAnsi="Times New Roman" w:cs="Times New Roman"/>
          <w:sz w:val="24"/>
          <w:szCs w:val="24"/>
        </w:rPr>
        <w:t>Scotch thistle infestations often require r</w:t>
      </w:r>
      <w:r w:rsidR="00CC3AB9">
        <w:rPr>
          <w:rFonts w:ascii="Times New Roman" w:hAnsi="Times New Roman" w:cs="Times New Roman"/>
          <w:sz w:val="24"/>
          <w:szCs w:val="24"/>
        </w:rPr>
        <w:t xml:space="preserve">epeated mowing treatments </w:t>
      </w:r>
      <w:r w:rsidR="00127A75">
        <w:rPr>
          <w:rFonts w:ascii="Times New Roman" w:hAnsi="Times New Roman" w:cs="Times New Roman"/>
          <w:sz w:val="24"/>
          <w:szCs w:val="24"/>
        </w:rPr>
        <w:t xml:space="preserve">because </w:t>
      </w:r>
      <w:r w:rsidR="00655AE7">
        <w:rPr>
          <w:rFonts w:ascii="Times New Roman" w:hAnsi="Times New Roman" w:cs="Times New Roman"/>
          <w:sz w:val="24"/>
          <w:szCs w:val="24"/>
        </w:rPr>
        <w:t xml:space="preserve">most </w:t>
      </w:r>
      <w:r w:rsidR="00325C58">
        <w:rPr>
          <w:rFonts w:ascii="Times New Roman" w:hAnsi="Times New Roman" w:cs="Times New Roman"/>
          <w:sz w:val="24"/>
          <w:szCs w:val="24"/>
        </w:rPr>
        <w:t>population</w:t>
      </w:r>
      <w:r w:rsidR="00655AE7">
        <w:rPr>
          <w:rFonts w:ascii="Times New Roman" w:hAnsi="Times New Roman" w:cs="Times New Roman"/>
          <w:sz w:val="24"/>
          <w:szCs w:val="24"/>
        </w:rPr>
        <w:t xml:space="preserve">s </w:t>
      </w:r>
      <w:r w:rsidR="00127A75">
        <w:rPr>
          <w:rFonts w:ascii="Times New Roman" w:hAnsi="Times New Roman" w:cs="Times New Roman"/>
          <w:sz w:val="24"/>
          <w:szCs w:val="24"/>
        </w:rPr>
        <w:t xml:space="preserve">have </w:t>
      </w:r>
      <w:r w:rsidR="00655AE7">
        <w:rPr>
          <w:rFonts w:ascii="Times New Roman" w:hAnsi="Times New Roman" w:cs="Times New Roman"/>
          <w:sz w:val="24"/>
          <w:szCs w:val="24"/>
        </w:rPr>
        <w:t xml:space="preserve">plants </w:t>
      </w:r>
      <w:r w:rsidR="00544CB5">
        <w:rPr>
          <w:rFonts w:ascii="Times New Roman" w:hAnsi="Times New Roman" w:cs="Times New Roman"/>
          <w:sz w:val="24"/>
          <w:szCs w:val="24"/>
        </w:rPr>
        <w:t xml:space="preserve">at many different </w:t>
      </w:r>
      <w:r w:rsidR="00325C58">
        <w:rPr>
          <w:rFonts w:ascii="Times New Roman" w:hAnsi="Times New Roman" w:cs="Times New Roman"/>
          <w:sz w:val="24"/>
          <w:szCs w:val="24"/>
        </w:rPr>
        <w:t>maturity</w:t>
      </w:r>
      <w:r w:rsidR="00655AE7">
        <w:rPr>
          <w:rFonts w:ascii="Times New Roman" w:hAnsi="Times New Roman" w:cs="Times New Roman"/>
          <w:sz w:val="24"/>
          <w:szCs w:val="24"/>
        </w:rPr>
        <w:t xml:space="preserve"> stages</w:t>
      </w:r>
      <w:r w:rsidR="00856516">
        <w:rPr>
          <w:rFonts w:ascii="Times New Roman" w:hAnsi="Times New Roman" w:cs="Times New Roman"/>
          <w:sz w:val="24"/>
          <w:szCs w:val="24"/>
        </w:rPr>
        <w:t>, from rosettes to post-flowering.</w:t>
      </w:r>
      <w:r w:rsidR="00914082">
        <w:rPr>
          <w:rFonts w:ascii="Times New Roman" w:hAnsi="Times New Roman" w:cs="Times New Roman"/>
          <w:sz w:val="24"/>
          <w:szCs w:val="24"/>
        </w:rPr>
        <w:t xml:space="preserve"> </w:t>
      </w:r>
      <w:r w:rsidR="00325C58">
        <w:rPr>
          <w:rFonts w:ascii="Times New Roman" w:hAnsi="Times New Roman" w:cs="Times New Roman"/>
          <w:sz w:val="24"/>
          <w:szCs w:val="24"/>
        </w:rPr>
        <w:t>One mowing treatment may control seed production on some plants but will only delay production on others</w:t>
      </w:r>
      <w:r w:rsidR="00655AE7">
        <w:rPr>
          <w:rFonts w:ascii="Times New Roman" w:hAnsi="Times New Roman" w:cs="Times New Roman"/>
          <w:sz w:val="24"/>
          <w:szCs w:val="24"/>
        </w:rPr>
        <w:t xml:space="preserve">. </w:t>
      </w:r>
    </w:p>
    <w:p w:rsidR="00925FB1" w:rsidRDefault="00CC5263" w:rsidP="00664161">
      <w:pPr>
        <w:spacing w:after="120"/>
        <w:rPr>
          <w:rFonts w:ascii="Times New Roman" w:hAnsi="Times New Roman" w:cs="Times New Roman"/>
          <w:sz w:val="24"/>
          <w:szCs w:val="24"/>
        </w:rPr>
      </w:pPr>
      <w:r>
        <w:rPr>
          <w:rFonts w:ascii="Times New Roman" w:hAnsi="Times New Roman" w:cs="Times New Roman"/>
          <w:sz w:val="24"/>
          <w:szCs w:val="24"/>
        </w:rPr>
        <w:t>Livest</w:t>
      </w:r>
      <w:r w:rsidR="0043169E">
        <w:rPr>
          <w:rFonts w:ascii="Times New Roman" w:hAnsi="Times New Roman" w:cs="Times New Roman"/>
          <w:sz w:val="24"/>
          <w:szCs w:val="24"/>
        </w:rPr>
        <w:t>o</w:t>
      </w:r>
      <w:r>
        <w:rPr>
          <w:rFonts w:ascii="Times New Roman" w:hAnsi="Times New Roman" w:cs="Times New Roman"/>
          <w:sz w:val="24"/>
          <w:szCs w:val="24"/>
        </w:rPr>
        <w:t xml:space="preserve">ck grazing </w:t>
      </w:r>
      <w:r w:rsidR="00127A75">
        <w:rPr>
          <w:rFonts w:ascii="Times New Roman" w:hAnsi="Times New Roman" w:cs="Times New Roman"/>
          <w:sz w:val="24"/>
          <w:szCs w:val="24"/>
        </w:rPr>
        <w:t xml:space="preserve">may or may not be a </w:t>
      </w:r>
      <w:r>
        <w:rPr>
          <w:rFonts w:ascii="Times New Roman" w:hAnsi="Times New Roman" w:cs="Times New Roman"/>
          <w:sz w:val="24"/>
          <w:szCs w:val="24"/>
        </w:rPr>
        <w:t xml:space="preserve">viable control option. </w:t>
      </w:r>
      <w:r w:rsidR="00136FE0">
        <w:rPr>
          <w:rFonts w:ascii="Times New Roman" w:hAnsi="Times New Roman" w:cs="Times New Roman"/>
          <w:sz w:val="24"/>
          <w:szCs w:val="24"/>
        </w:rPr>
        <w:t>Scotch</w:t>
      </w:r>
      <w:r w:rsidR="00C13BFE">
        <w:rPr>
          <w:rFonts w:ascii="Times New Roman" w:hAnsi="Times New Roman" w:cs="Times New Roman"/>
          <w:sz w:val="24"/>
          <w:szCs w:val="24"/>
        </w:rPr>
        <w:t xml:space="preserve"> </w:t>
      </w:r>
      <w:r w:rsidR="00631013">
        <w:rPr>
          <w:rFonts w:ascii="Times New Roman" w:hAnsi="Times New Roman" w:cs="Times New Roman"/>
          <w:sz w:val="24"/>
          <w:szCs w:val="24"/>
        </w:rPr>
        <w:t>thistle</w:t>
      </w:r>
      <w:r w:rsidR="002C1C67">
        <w:rPr>
          <w:rFonts w:ascii="Times New Roman" w:hAnsi="Times New Roman" w:cs="Times New Roman"/>
          <w:sz w:val="24"/>
          <w:szCs w:val="24"/>
        </w:rPr>
        <w:t xml:space="preserve">’s </w:t>
      </w:r>
      <w:r>
        <w:rPr>
          <w:rFonts w:ascii="Times New Roman" w:hAnsi="Times New Roman" w:cs="Times New Roman"/>
          <w:sz w:val="24"/>
          <w:szCs w:val="24"/>
        </w:rPr>
        <w:t xml:space="preserve">leaves have </w:t>
      </w:r>
      <w:r w:rsidR="00655AE7">
        <w:rPr>
          <w:rFonts w:ascii="Times New Roman" w:hAnsi="Times New Roman" w:cs="Times New Roman"/>
          <w:sz w:val="24"/>
          <w:szCs w:val="24"/>
        </w:rPr>
        <w:t xml:space="preserve">many </w:t>
      </w:r>
      <w:r>
        <w:rPr>
          <w:rFonts w:ascii="Times New Roman" w:hAnsi="Times New Roman" w:cs="Times New Roman"/>
          <w:sz w:val="24"/>
          <w:szCs w:val="24"/>
        </w:rPr>
        <w:t xml:space="preserve">spines </w:t>
      </w:r>
      <w:r w:rsidR="00655AE7">
        <w:rPr>
          <w:rFonts w:ascii="Times New Roman" w:hAnsi="Times New Roman" w:cs="Times New Roman"/>
          <w:sz w:val="24"/>
          <w:szCs w:val="24"/>
        </w:rPr>
        <w:t xml:space="preserve">along </w:t>
      </w:r>
      <w:r w:rsidR="00544CB5">
        <w:rPr>
          <w:rFonts w:ascii="Times New Roman" w:hAnsi="Times New Roman" w:cs="Times New Roman"/>
          <w:sz w:val="24"/>
          <w:szCs w:val="24"/>
        </w:rPr>
        <w:t xml:space="preserve">their </w:t>
      </w:r>
      <w:r w:rsidR="00655AE7">
        <w:rPr>
          <w:rFonts w:ascii="Times New Roman" w:hAnsi="Times New Roman" w:cs="Times New Roman"/>
          <w:sz w:val="24"/>
          <w:szCs w:val="24"/>
        </w:rPr>
        <w:t>margins</w:t>
      </w:r>
      <w:r w:rsidR="00544CB5">
        <w:rPr>
          <w:rFonts w:ascii="Times New Roman" w:hAnsi="Times New Roman" w:cs="Times New Roman"/>
          <w:sz w:val="24"/>
          <w:szCs w:val="24"/>
        </w:rPr>
        <w:t xml:space="preserve">, which </w:t>
      </w:r>
      <w:r>
        <w:rPr>
          <w:rFonts w:ascii="Times New Roman" w:hAnsi="Times New Roman" w:cs="Times New Roman"/>
          <w:sz w:val="24"/>
          <w:szCs w:val="24"/>
        </w:rPr>
        <w:t xml:space="preserve">dramatically reduces </w:t>
      </w:r>
      <w:r w:rsidR="00544CB5">
        <w:rPr>
          <w:rFonts w:ascii="Times New Roman" w:hAnsi="Times New Roman" w:cs="Times New Roman"/>
          <w:sz w:val="24"/>
          <w:szCs w:val="24"/>
        </w:rPr>
        <w:t xml:space="preserve">their </w:t>
      </w:r>
      <w:r>
        <w:rPr>
          <w:rFonts w:ascii="Times New Roman" w:hAnsi="Times New Roman" w:cs="Times New Roman"/>
          <w:sz w:val="24"/>
          <w:szCs w:val="24"/>
        </w:rPr>
        <w:t>palatability</w:t>
      </w:r>
      <w:r w:rsidR="00127A75">
        <w:rPr>
          <w:rFonts w:ascii="Times New Roman" w:hAnsi="Times New Roman" w:cs="Times New Roman"/>
          <w:sz w:val="24"/>
          <w:szCs w:val="24"/>
        </w:rPr>
        <w:t xml:space="preserve"> for cattle. </w:t>
      </w:r>
      <w:r w:rsidR="00925FB1">
        <w:rPr>
          <w:rFonts w:ascii="Times New Roman" w:hAnsi="Times New Roman" w:cs="Times New Roman"/>
          <w:sz w:val="24"/>
          <w:szCs w:val="24"/>
        </w:rPr>
        <w:t>Sheep are likely to consume the young rosettes</w:t>
      </w:r>
      <w:r w:rsidR="00544CB5">
        <w:rPr>
          <w:rFonts w:ascii="Times New Roman" w:hAnsi="Times New Roman" w:cs="Times New Roman"/>
          <w:sz w:val="24"/>
          <w:szCs w:val="24"/>
        </w:rPr>
        <w:t xml:space="preserve">, while </w:t>
      </w:r>
      <w:r w:rsidR="00925FB1">
        <w:rPr>
          <w:rFonts w:ascii="Times New Roman" w:hAnsi="Times New Roman" w:cs="Times New Roman"/>
          <w:sz w:val="24"/>
          <w:szCs w:val="24"/>
        </w:rPr>
        <w:t xml:space="preserve">goats have been observed to readily consume the old dry </w:t>
      </w:r>
      <w:r w:rsidR="00544CB5">
        <w:rPr>
          <w:rFonts w:ascii="Times New Roman" w:hAnsi="Times New Roman" w:cs="Times New Roman"/>
          <w:sz w:val="24"/>
          <w:szCs w:val="24"/>
        </w:rPr>
        <w:t xml:space="preserve">prickly </w:t>
      </w:r>
      <w:r w:rsidR="00925FB1">
        <w:rPr>
          <w:rFonts w:ascii="Times New Roman" w:hAnsi="Times New Roman" w:cs="Times New Roman"/>
          <w:sz w:val="24"/>
          <w:szCs w:val="24"/>
        </w:rPr>
        <w:t>stems</w:t>
      </w:r>
      <w:r w:rsidR="00544CB5">
        <w:rPr>
          <w:rFonts w:ascii="Times New Roman" w:hAnsi="Times New Roman" w:cs="Times New Roman"/>
          <w:sz w:val="24"/>
          <w:szCs w:val="24"/>
        </w:rPr>
        <w:t xml:space="preserve"> and leaves</w:t>
      </w:r>
      <w:r w:rsidR="00856516">
        <w:rPr>
          <w:rFonts w:ascii="Times New Roman" w:hAnsi="Times New Roman" w:cs="Times New Roman"/>
          <w:sz w:val="24"/>
          <w:szCs w:val="24"/>
        </w:rPr>
        <w:t xml:space="preserve"> (Figure 1)</w:t>
      </w:r>
      <w:r w:rsidR="00925FB1">
        <w:rPr>
          <w:rFonts w:ascii="Times New Roman" w:hAnsi="Times New Roman" w:cs="Times New Roman"/>
          <w:sz w:val="24"/>
          <w:szCs w:val="24"/>
        </w:rPr>
        <w:t xml:space="preserve">. </w:t>
      </w:r>
      <w:r w:rsidR="00544CB5">
        <w:rPr>
          <w:rFonts w:ascii="Times New Roman" w:hAnsi="Times New Roman" w:cs="Times New Roman"/>
          <w:sz w:val="24"/>
          <w:szCs w:val="24"/>
        </w:rPr>
        <w:t>Grazing that r</w:t>
      </w:r>
      <w:r w:rsidR="00925FB1">
        <w:rPr>
          <w:rFonts w:ascii="Times New Roman" w:hAnsi="Times New Roman" w:cs="Times New Roman"/>
          <w:sz w:val="24"/>
          <w:szCs w:val="24"/>
        </w:rPr>
        <w:t>emov</w:t>
      </w:r>
      <w:r w:rsidR="00544CB5">
        <w:rPr>
          <w:rFonts w:ascii="Times New Roman" w:hAnsi="Times New Roman" w:cs="Times New Roman"/>
          <w:sz w:val="24"/>
          <w:szCs w:val="24"/>
        </w:rPr>
        <w:t xml:space="preserve">es </w:t>
      </w:r>
      <w:r w:rsidR="00925FB1">
        <w:rPr>
          <w:rFonts w:ascii="Times New Roman" w:hAnsi="Times New Roman" w:cs="Times New Roman"/>
          <w:sz w:val="24"/>
          <w:szCs w:val="24"/>
        </w:rPr>
        <w:t>the old dry material can increase the exposure of new growth</w:t>
      </w:r>
      <w:r w:rsidR="00544CB5">
        <w:rPr>
          <w:rFonts w:ascii="Times New Roman" w:hAnsi="Times New Roman" w:cs="Times New Roman"/>
          <w:sz w:val="24"/>
          <w:szCs w:val="24"/>
        </w:rPr>
        <w:t xml:space="preserve"> to an herbicide treatment. This </w:t>
      </w:r>
      <w:r w:rsidR="00925FB1">
        <w:rPr>
          <w:rFonts w:ascii="Times New Roman" w:hAnsi="Times New Roman" w:cs="Times New Roman"/>
          <w:sz w:val="24"/>
          <w:szCs w:val="24"/>
        </w:rPr>
        <w:t>improv</w:t>
      </w:r>
      <w:r w:rsidR="00544CB5">
        <w:rPr>
          <w:rFonts w:ascii="Times New Roman" w:hAnsi="Times New Roman" w:cs="Times New Roman"/>
          <w:sz w:val="24"/>
          <w:szCs w:val="24"/>
        </w:rPr>
        <w:t xml:space="preserve">es the placement of the active ingredient </w:t>
      </w:r>
      <w:r w:rsidR="00544CB5">
        <w:rPr>
          <w:rFonts w:ascii="Times New Roman" w:hAnsi="Times New Roman" w:cs="Times New Roman"/>
          <w:sz w:val="24"/>
          <w:szCs w:val="24"/>
        </w:rPr>
        <w:lastRenderedPageBreak/>
        <w:t xml:space="preserve">on the green leaf material, which is the location of herbicide uptake. </w:t>
      </w:r>
      <w:r w:rsidR="00C70AA9">
        <w:rPr>
          <w:rFonts w:ascii="Times New Roman" w:hAnsi="Times New Roman" w:cs="Times New Roman"/>
          <w:sz w:val="24"/>
          <w:szCs w:val="24"/>
        </w:rPr>
        <w:t xml:space="preserve">Grazing tends to work best when it is </w:t>
      </w:r>
      <w:r w:rsidR="00544CB5">
        <w:rPr>
          <w:rFonts w:ascii="Times New Roman" w:hAnsi="Times New Roman" w:cs="Times New Roman"/>
          <w:sz w:val="24"/>
          <w:szCs w:val="24"/>
        </w:rPr>
        <w:t xml:space="preserve">a </w:t>
      </w:r>
      <w:r w:rsidR="00C70AA9">
        <w:rPr>
          <w:rFonts w:ascii="Times New Roman" w:hAnsi="Times New Roman" w:cs="Times New Roman"/>
          <w:sz w:val="24"/>
          <w:szCs w:val="24"/>
        </w:rPr>
        <w:t xml:space="preserve">component of an integrated management approach, and often is most effective when combined with an herbicide treatment. </w:t>
      </w:r>
      <w:r w:rsidR="002C1C67">
        <w:rPr>
          <w:rFonts w:ascii="Times New Roman" w:hAnsi="Times New Roman" w:cs="Times New Roman"/>
          <w:sz w:val="24"/>
          <w:szCs w:val="24"/>
        </w:rPr>
        <w:t xml:space="preserve">Grazing management of </w:t>
      </w:r>
      <w:r w:rsidR="00136FE0">
        <w:rPr>
          <w:rFonts w:ascii="Times New Roman" w:hAnsi="Times New Roman" w:cs="Times New Roman"/>
          <w:sz w:val="24"/>
          <w:szCs w:val="24"/>
        </w:rPr>
        <w:t>Scotch</w:t>
      </w:r>
      <w:r w:rsidR="002C1C67">
        <w:rPr>
          <w:rFonts w:ascii="Times New Roman" w:hAnsi="Times New Roman" w:cs="Times New Roman"/>
          <w:sz w:val="24"/>
          <w:szCs w:val="24"/>
        </w:rPr>
        <w:t xml:space="preserve"> thistle </w:t>
      </w:r>
      <w:r w:rsidR="00925FB1">
        <w:rPr>
          <w:rFonts w:ascii="Times New Roman" w:hAnsi="Times New Roman" w:cs="Times New Roman"/>
          <w:sz w:val="24"/>
          <w:szCs w:val="24"/>
        </w:rPr>
        <w:t xml:space="preserve">infestations </w:t>
      </w:r>
      <w:r w:rsidR="002C1C67">
        <w:rPr>
          <w:rFonts w:ascii="Times New Roman" w:hAnsi="Times New Roman" w:cs="Times New Roman"/>
          <w:sz w:val="24"/>
          <w:szCs w:val="24"/>
        </w:rPr>
        <w:t xml:space="preserve">must </w:t>
      </w:r>
      <w:r w:rsidR="00856516">
        <w:rPr>
          <w:rFonts w:ascii="Times New Roman" w:hAnsi="Times New Roman" w:cs="Times New Roman"/>
          <w:sz w:val="24"/>
          <w:szCs w:val="24"/>
        </w:rPr>
        <w:t xml:space="preserve">focus on </w:t>
      </w:r>
      <w:r w:rsidR="002C1C67">
        <w:rPr>
          <w:rFonts w:ascii="Times New Roman" w:hAnsi="Times New Roman" w:cs="Times New Roman"/>
          <w:sz w:val="24"/>
          <w:szCs w:val="24"/>
        </w:rPr>
        <w:t>harm</w:t>
      </w:r>
      <w:r w:rsidR="00856516">
        <w:rPr>
          <w:rFonts w:ascii="Times New Roman" w:hAnsi="Times New Roman" w:cs="Times New Roman"/>
          <w:sz w:val="24"/>
          <w:szCs w:val="24"/>
        </w:rPr>
        <w:t xml:space="preserve">ing </w:t>
      </w:r>
      <w:r w:rsidR="002C1C67">
        <w:rPr>
          <w:rFonts w:ascii="Times New Roman" w:hAnsi="Times New Roman" w:cs="Times New Roman"/>
          <w:sz w:val="24"/>
          <w:szCs w:val="24"/>
        </w:rPr>
        <w:t>the weed</w:t>
      </w:r>
      <w:r w:rsidR="00856516">
        <w:rPr>
          <w:rFonts w:ascii="Times New Roman" w:hAnsi="Times New Roman" w:cs="Times New Roman"/>
          <w:sz w:val="24"/>
          <w:szCs w:val="24"/>
        </w:rPr>
        <w:t xml:space="preserve">, while providing </w:t>
      </w:r>
      <w:r w:rsidR="002C1C67">
        <w:rPr>
          <w:rFonts w:ascii="Times New Roman" w:hAnsi="Times New Roman" w:cs="Times New Roman"/>
          <w:sz w:val="24"/>
          <w:szCs w:val="24"/>
        </w:rPr>
        <w:t xml:space="preserve">benefit </w:t>
      </w:r>
      <w:r w:rsidR="00856516">
        <w:rPr>
          <w:rFonts w:ascii="Times New Roman" w:hAnsi="Times New Roman" w:cs="Times New Roman"/>
          <w:sz w:val="24"/>
          <w:szCs w:val="24"/>
        </w:rPr>
        <w:t xml:space="preserve">to </w:t>
      </w:r>
      <w:r w:rsidR="002C1C67">
        <w:rPr>
          <w:rFonts w:ascii="Times New Roman" w:hAnsi="Times New Roman" w:cs="Times New Roman"/>
          <w:sz w:val="24"/>
          <w:szCs w:val="24"/>
        </w:rPr>
        <w:t>the desired forage species</w:t>
      </w:r>
      <w:r w:rsidR="00544CB5">
        <w:rPr>
          <w:rFonts w:ascii="Times New Roman" w:hAnsi="Times New Roman" w:cs="Times New Roman"/>
          <w:sz w:val="24"/>
          <w:szCs w:val="24"/>
        </w:rPr>
        <w:t xml:space="preserve">. Remnant desired forage species </w:t>
      </w:r>
      <w:r w:rsidR="002C1C67">
        <w:rPr>
          <w:rFonts w:ascii="Times New Roman" w:hAnsi="Times New Roman" w:cs="Times New Roman"/>
          <w:sz w:val="24"/>
          <w:szCs w:val="24"/>
        </w:rPr>
        <w:t xml:space="preserve">must increase </w:t>
      </w:r>
      <w:r w:rsidR="00544CB5">
        <w:rPr>
          <w:rFonts w:ascii="Times New Roman" w:hAnsi="Times New Roman" w:cs="Times New Roman"/>
          <w:sz w:val="24"/>
          <w:szCs w:val="24"/>
        </w:rPr>
        <w:t xml:space="preserve">after a grazing treatment otherwise the </w:t>
      </w:r>
      <w:r w:rsidR="00136FE0">
        <w:rPr>
          <w:rFonts w:ascii="Times New Roman" w:hAnsi="Times New Roman" w:cs="Times New Roman"/>
          <w:sz w:val="24"/>
          <w:szCs w:val="24"/>
        </w:rPr>
        <w:t>Scotch</w:t>
      </w:r>
      <w:r w:rsidR="002C1C67">
        <w:rPr>
          <w:rFonts w:ascii="Times New Roman" w:hAnsi="Times New Roman" w:cs="Times New Roman"/>
          <w:sz w:val="24"/>
          <w:szCs w:val="24"/>
        </w:rPr>
        <w:t xml:space="preserve"> thistle </w:t>
      </w:r>
      <w:r w:rsidR="00544CB5">
        <w:rPr>
          <w:rFonts w:ascii="Times New Roman" w:hAnsi="Times New Roman" w:cs="Times New Roman"/>
          <w:sz w:val="24"/>
          <w:szCs w:val="24"/>
        </w:rPr>
        <w:t xml:space="preserve">(or another weed) will rapidly reoccupy the site. </w:t>
      </w:r>
      <w:r w:rsidR="00655AE7">
        <w:rPr>
          <w:rFonts w:ascii="Times New Roman" w:hAnsi="Times New Roman" w:cs="Times New Roman"/>
          <w:sz w:val="24"/>
          <w:szCs w:val="24"/>
        </w:rPr>
        <w:t xml:space="preserve">When desired forage species on pastures and rangeland are routinely heavily grazed </w:t>
      </w:r>
      <w:r w:rsidR="00544CB5">
        <w:rPr>
          <w:rFonts w:ascii="Times New Roman" w:hAnsi="Times New Roman" w:cs="Times New Roman"/>
          <w:sz w:val="24"/>
          <w:szCs w:val="24"/>
        </w:rPr>
        <w:t>(</w:t>
      </w:r>
      <w:r w:rsidR="00856516">
        <w:rPr>
          <w:rFonts w:ascii="Times New Roman" w:hAnsi="Times New Roman" w:cs="Times New Roman"/>
          <w:sz w:val="24"/>
          <w:szCs w:val="24"/>
        </w:rPr>
        <w:t xml:space="preserve">i.e., </w:t>
      </w:r>
      <w:r w:rsidR="00544CB5">
        <w:rPr>
          <w:rFonts w:ascii="Times New Roman" w:hAnsi="Times New Roman" w:cs="Times New Roman"/>
          <w:sz w:val="24"/>
          <w:szCs w:val="24"/>
        </w:rPr>
        <w:t xml:space="preserve">high intensity and/or frequency of defoliation) </w:t>
      </w:r>
      <w:r w:rsidR="00655AE7">
        <w:rPr>
          <w:rFonts w:ascii="Times New Roman" w:hAnsi="Times New Roman" w:cs="Times New Roman"/>
          <w:sz w:val="24"/>
          <w:szCs w:val="24"/>
        </w:rPr>
        <w:t xml:space="preserve">there is in an increased probability </w:t>
      </w:r>
      <w:r w:rsidR="00856516">
        <w:rPr>
          <w:rFonts w:ascii="Times New Roman" w:hAnsi="Times New Roman" w:cs="Times New Roman"/>
          <w:sz w:val="24"/>
          <w:szCs w:val="24"/>
        </w:rPr>
        <w:t xml:space="preserve">they will decline in abundance and </w:t>
      </w:r>
      <w:r w:rsidR="00136FE0">
        <w:rPr>
          <w:rFonts w:ascii="Times New Roman" w:hAnsi="Times New Roman" w:cs="Times New Roman"/>
          <w:sz w:val="24"/>
          <w:szCs w:val="24"/>
        </w:rPr>
        <w:t>Scotch</w:t>
      </w:r>
      <w:r w:rsidR="00655AE7">
        <w:rPr>
          <w:rFonts w:ascii="Times New Roman" w:hAnsi="Times New Roman" w:cs="Times New Roman"/>
          <w:sz w:val="24"/>
          <w:szCs w:val="24"/>
        </w:rPr>
        <w:t xml:space="preserve"> thistle will establish</w:t>
      </w:r>
      <w:r w:rsidR="00856516">
        <w:rPr>
          <w:rFonts w:ascii="Times New Roman" w:hAnsi="Times New Roman" w:cs="Times New Roman"/>
          <w:sz w:val="24"/>
          <w:szCs w:val="24"/>
        </w:rPr>
        <w:t xml:space="preserve">, </w:t>
      </w:r>
      <w:r w:rsidR="00655AE7">
        <w:rPr>
          <w:rFonts w:ascii="Times New Roman" w:hAnsi="Times New Roman" w:cs="Times New Roman"/>
          <w:sz w:val="24"/>
          <w:szCs w:val="24"/>
        </w:rPr>
        <w:t>or</w:t>
      </w:r>
      <w:r w:rsidR="00544CB5">
        <w:rPr>
          <w:rFonts w:ascii="Times New Roman" w:hAnsi="Times New Roman" w:cs="Times New Roman"/>
          <w:sz w:val="24"/>
          <w:szCs w:val="24"/>
        </w:rPr>
        <w:t xml:space="preserve"> an </w:t>
      </w:r>
      <w:r w:rsidR="00655AE7">
        <w:rPr>
          <w:rFonts w:ascii="Times New Roman" w:hAnsi="Times New Roman" w:cs="Times New Roman"/>
          <w:sz w:val="24"/>
          <w:szCs w:val="24"/>
        </w:rPr>
        <w:t xml:space="preserve">existing </w:t>
      </w:r>
      <w:r w:rsidR="00856516">
        <w:rPr>
          <w:rFonts w:ascii="Times New Roman" w:hAnsi="Times New Roman" w:cs="Times New Roman"/>
          <w:sz w:val="24"/>
          <w:szCs w:val="24"/>
        </w:rPr>
        <w:t xml:space="preserve">small </w:t>
      </w:r>
      <w:r w:rsidR="00655AE7">
        <w:rPr>
          <w:rFonts w:ascii="Times New Roman" w:hAnsi="Times New Roman" w:cs="Times New Roman"/>
          <w:sz w:val="24"/>
          <w:szCs w:val="24"/>
        </w:rPr>
        <w:t>population</w:t>
      </w:r>
      <w:r w:rsidR="00544CB5">
        <w:rPr>
          <w:rFonts w:ascii="Times New Roman" w:hAnsi="Times New Roman" w:cs="Times New Roman"/>
          <w:sz w:val="24"/>
          <w:szCs w:val="24"/>
        </w:rPr>
        <w:t xml:space="preserve"> of only a few scattered plants </w:t>
      </w:r>
      <w:r w:rsidR="00655AE7">
        <w:rPr>
          <w:rFonts w:ascii="Times New Roman" w:hAnsi="Times New Roman" w:cs="Times New Roman"/>
          <w:sz w:val="24"/>
          <w:szCs w:val="24"/>
        </w:rPr>
        <w:t xml:space="preserve">will increase. </w:t>
      </w:r>
    </w:p>
    <w:p w:rsidR="008D3891" w:rsidRDefault="00985002" w:rsidP="00664161">
      <w:pPr>
        <w:spacing w:after="120"/>
        <w:rPr>
          <w:rFonts w:ascii="Times New Roman" w:hAnsi="Times New Roman" w:cs="Times New Roman"/>
          <w:sz w:val="24"/>
          <w:szCs w:val="24"/>
        </w:rPr>
      </w:pPr>
      <w:r>
        <w:rPr>
          <w:rFonts w:ascii="Times New Roman" w:hAnsi="Times New Roman" w:cs="Times New Roman"/>
          <w:sz w:val="24"/>
          <w:szCs w:val="24"/>
        </w:rPr>
        <w:t xml:space="preserve">Fire generally </w:t>
      </w:r>
      <w:r w:rsidR="00925FB1">
        <w:rPr>
          <w:rFonts w:ascii="Times New Roman" w:hAnsi="Times New Roman" w:cs="Times New Roman"/>
          <w:sz w:val="24"/>
          <w:szCs w:val="24"/>
        </w:rPr>
        <w:t xml:space="preserve">is not considered an effective control of Scotch Thistle. </w:t>
      </w:r>
      <w:r w:rsidR="00856516">
        <w:rPr>
          <w:rFonts w:ascii="Times New Roman" w:hAnsi="Times New Roman" w:cs="Times New Roman"/>
          <w:sz w:val="24"/>
          <w:szCs w:val="24"/>
        </w:rPr>
        <w:t>Y</w:t>
      </w:r>
      <w:r w:rsidR="00953DDA">
        <w:rPr>
          <w:rFonts w:ascii="Times New Roman" w:hAnsi="Times New Roman" w:cs="Times New Roman"/>
          <w:sz w:val="24"/>
          <w:szCs w:val="24"/>
        </w:rPr>
        <w:t>oung</w:t>
      </w:r>
      <w:r w:rsidR="00925FB1">
        <w:rPr>
          <w:rFonts w:ascii="Times New Roman" w:hAnsi="Times New Roman" w:cs="Times New Roman"/>
          <w:sz w:val="24"/>
          <w:szCs w:val="24"/>
        </w:rPr>
        <w:t xml:space="preserve"> </w:t>
      </w:r>
      <w:r w:rsidR="00953DDA">
        <w:rPr>
          <w:rFonts w:ascii="Times New Roman" w:hAnsi="Times New Roman" w:cs="Times New Roman"/>
          <w:sz w:val="24"/>
          <w:szCs w:val="24"/>
        </w:rPr>
        <w:t xml:space="preserve">rapidly growing </w:t>
      </w:r>
      <w:r w:rsidR="00925FB1">
        <w:rPr>
          <w:rFonts w:ascii="Times New Roman" w:hAnsi="Times New Roman" w:cs="Times New Roman"/>
          <w:sz w:val="24"/>
          <w:szCs w:val="24"/>
        </w:rPr>
        <w:t xml:space="preserve">rosettes </w:t>
      </w:r>
      <w:r w:rsidR="00831F23">
        <w:rPr>
          <w:rFonts w:ascii="Times New Roman" w:hAnsi="Times New Roman" w:cs="Times New Roman"/>
          <w:sz w:val="24"/>
          <w:szCs w:val="24"/>
        </w:rPr>
        <w:t xml:space="preserve">and bolting plants </w:t>
      </w:r>
      <w:r w:rsidR="00856516">
        <w:rPr>
          <w:rFonts w:ascii="Times New Roman" w:hAnsi="Times New Roman" w:cs="Times New Roman"/>
          <w:sz w:val="24"/>
          <w:szCs w:val="24"/>
        </w:rPr>
        <w:t xml:space="preserve">typically </w:t>
      </w:r>
      <w:r w:rsidR="00953DDA">
        <w:rPr>
          <w:rFonts w:ascii="Times New Roman" w:hAnsi="Times New Roman" w:cs="Times New Roman"/>
          <w:sz w:val="24"/>
          <w:szCs w:val="24"/>
        </w:rPr>
        <w:t>have high moisture content</w:t>
      </w:r>
      <w:r w:rsidR="00856516">
        <w:rPr>
          <w:rFonts w:ascii="Times New Roman" w:hAnsi="Times New Roman" w:cs="Times New Roman"/>
          <w:sz w:val="24"/>
          <w:szCs w:val="24"/>
        </w:rPr>
        <w:t xml:space="preserve"> and do not burn well. </w:t>
      </w:r>
      <w:r w:rsidR="00953DDA">
        <w:rPr>
          <w:rFonts w:ascii="Times New Roman" w:hAnsi="Times New Roman" w:cs="Times New Roman"/>
          <w:sz w:val="24"/>
          <w:szCs w:val="24"/>
        </w:rPr>
        <w:t xml:space="preserve">Targeted flaming with intense, sustained </w:t>
      </w:r>
      <w:r w:rsidR="00856516">
        <w:rPr>
          <w:rFonts w:ascii="Times New Roman" w:hAnsi="Times New Roman" w:cs="Times New Roman"/>
          <w:sz w:val="24"/>
          <w:szCs w:val="24"/>
        </w:rPr>
        <w:t xml:space="preserve">and </w:t>
      </w:r>
      <w:r w:rsidR="00953DDA">
        <w:rPr>
          <w:rFonts w:ascii="Times New Roman" w:hAnsi="Times New Roman" w:cs="Times New Roman"/>
          <w:sz w:val="24"/>
          <w:szCs w:val="24"/>
        </w:rPr>
        <w:t xml:space="preserve">focused heat can successfully control newly emerged seedlings or rosettes but </w:t>
      </w:r>
      <w:r w:rsidR="00856516">
        <w:rPr>
          <w:rFonts w:ascii="Times New Roman" w:hAnsi="Times New Roman" w:cs="Times New Roman"/>
          <w:sz w:val="24"/>
          <w:szCs w:val="24"/>
        </w:rPr>
        <w:t xml:space="preserve">this approach </w:t>
      </w:r>
      <w:r w:rsidR="00831F23">
        <w:rPr>
          <w:rFonts w:ascii="Times New Roman" w:hAnsi="Times New Roman" w:cs="Times New Roman"/>
          <w:sz w:val="24"/>
          <w:szCs w:val="24"/>
        </w:rPr>
        <w:t xml:space="preserve">usually is not </w:t>
      </w:r>
      <w:r w:rsidR="00953DDA">
        <w:rPr>
          <w:rFonts w:ascii="Times New Roman" w:hAnsi="Times New Roman" w:cs="Times New Roman"/>
          <w:sz w:val="24"/>
          <w:szCs w:val="24"/>
        </w:rPr>
        <w:t xml:space="preserve">applicable to large </w:t>
      </w:r>
      <w:r w:rsidR="00831F23">
        <w:rPr>
          <w:rFonts w:ascii="Times New Roman" w:hAnsi="Times New Roman" w:cs="Times New Roman"/>
          <w:sz w:val="24"/>
          <w:szCs w:val="24"/>
        </w:rPr>
        <w:t xml:space="preserve">or </w:t>
      </w:r>
      <w:r w:rsidR="00953DDA">
        <w:rPr>
          <w:rFonts w:ascii="Times New Roman" w:hAnsi="Times New Roman" w:cs="Times New Roman"/>
          <w:sz w:val="24"/>
          <w:szCs w:val="24"/>
        </w:rPr>
        <w:t>widespread infestations</w:t>
      </w:r>
      <w:r w:rsidR="00C70AA9">
        <w:rPr>
          <w:rFonts w:ascii="Times New Roman" w:hAnsi="Times New Roman" w:cs="Times New Roman"/>
          <w:sz w:val="24"/>
          <w:szCs w:val="24"/>
        </w:rPr>
        <w:t>,</w:t>
      </w:r>
      <w:r w:rsidR="00953DDA">
        <w:rPr>
          <w:rFonts w:ascii="Times New Roman" w:hAnsi="Times New Roman" w:cs="Times New Roman"/>
          <w:sz w:val="24"/>
          <w:szCs w:val="24"/>
        </w:rPr>
        <w:t xml:space="preserve"> or where the </w:t>
      </w:r>
      <w:r w:rsidR="00831F23">
        <w:rPr>
          <w:rFonts w:ascii="Times New Roman" w:hAnsi="Times New Roman" w:cs="Times New Roman"/>
          <w:sz w:val="24"/>
          <w:szCs w:val="24"/>
        </w:rPr>
        <w:t xml:space="preserve">vegetation may catch </w:t>
      </w:r>
      <w:r w:rsidR="00953DDA">
        <w:rPr>
          <w:rFonts w:ascii="Times New Roman" w:hAnsi="Times New Roman" w:cs="Times New Roman"/>
          <w:sz w:val="24"/>
          <w:szCs w:val="24"/>
        </w:rPr>
        <w:t xml:space="preserve">fire </w:t>
      </w:r>
      <w:r w:rsidR="00831F23">
        <w:rPr>
          <w:rFonts w:ascii="Times New Roman" w:hAnsi="Times New Roman" w:cs="Times New Roman"/>
          <w:sz w:val="24"/>
          <w:szCs w:val="24"/>
        </w:rPr>
        <w:t xml:space="preserve">and </w:t>
      </w:r>
      <w:r w:rsidR="00856516">
        <w:rPr>
          <w:rFonts w:ascii="Times New Roman" w:hAnsi="Times New Roman" w:cs="Times New Roman"/>
          <w:sz w:val="24"/>
          <w:szCs w:val="24"/>
        </w:rPr>
        <w:t xml:space="preserve">rapidly </w:t>
      </w:r>
      <w:r w:rsidR="00953DDA">
        <w:rPr>
          <w:rFonts w:ascii="Times New Roman" w:hAnsi="Times New Roman" w:cs="Times New Roman"/>
          <w:sz w:val="24"/>
          <w:szCs w:val="24"/>
        </w:rPr>
        <w:t xml:space="preserve">spread </w:t>
      </w:r>
      <w:r w:rsidR="00831F23">
        <w:rPr>
          <w:rFonts w:ascii="Times New Roman" w:hAnsi="Times New Roman" w:cs="Times New Roman"/>
          <w:sz w:val="24"/>
          <w:szCs w:val="24"/>
        </w:rPr>
        <w:t xml:space="preserve">away </w:t>
      </w:r>
      <w:r w:rsidR="00953DDA">
        <w:rPr>
          <w:rFonts w:ascii="Times New Roman" w:hAnsi="Times New Roman" w:cs="Times New Roman"/>
          <w:sz w:val="24"/>
          <w:szCs w:val="24"/>
        </w:rPr>
        <w:t xml:space="preserve">from the targeted plants. </w:t>
      </w:r>
      <w:r w:rsidR="00154276">
        <w:rPr>
          <w:rFonts w:ascii="Times New Roman" w:hAnsi="Times New Roman" w:cs="Times New Roman"/>
          <w:sz w:val="24"/>
          <w:szCs w:val="24"/>
        </w:rPr>
        <w:t xml:space="preserve">Mature </w:t>
      </w:r>
      <w:r w:rsidR="00136FE0">
        <w:rPr>
          <w:rFonts w:ascii="Times New Roman" w:hAnsi="Times New Roman" w:cs="Times New Roman"/>
          <w:sz w:val="24"/>
          <w:szCs w:val="24"/>
        </w:rPr>
        <w:t>Scotch</w:t>
      </w:r>
      <w:r w:rsidR="00953DDA">
        <w:rPr>
          <w:rFonts w:ascii="Times New Roman" w:hAnsi="Times New Roman" w:cs="Times New Roman"/>
          <w:sz w:val="24"/>
          <w:szCs w:val="24"/>
        </w:rPr>
        <w:t xml:space="preserve"> thistle </w:t>
      </w:r>
      <w:r w:rsidR="00154276">
        <w:rPr>
          <w:rFonts w:ascii="Times New Roman" w:hAnsi="Times New Roman" w:cs="Times New Roman"/>
          <w:sz w:val="24"/>
          <w:szCs w:val="24"/>
        </w:rPr>
        <w:t xml:space="preserve">plants </w:t>
      </w:r>
      <w:r w:rsidR="00925FB1">
        <w:rPr>
          <w:rFonts w:ascii="Times New Roman" w:hAnsi="Times New Roman" w:cs="Times New Roman"/>
          <w:sz w:val="24"/>
          <w:szCs w:val="24"/>
        </w:rPr>
        <w:t xml:space="preserve">can </w:t>
      </w:r>
      <w:r w:rsidR="00154276">
        <w:rPr>
          <w:rFonts w:ascii="Times New Roman" w:hAnsi="Times New Roman" w:cs="Times New Roman"/>
          <w:sz w:val="24"/>
          <w:szCs w:val="24"/>
        </w:rPr>
        <w:t xml:space="preserve">burn quite easily but </w:t>
      </w:r>
      <w:r w:rsidR="00831F23">
        <w:rPr>
          <w:rFonts w:ascii="Times New Roman" w:hAnsi="Times New Roman" w:cs="Times New Roman"/>
          <w:sz w:val="24"/>
          <w:szCs w:val="24"/>
        </w:rPr>
        <w:t xml:space="preserve">most will </w:t>
      </w:r>
      <w:r w:rsidR="00925FB1">
        <w:rPr>
          <w:rFonts w:ascii="Times New Roman" w:hAnsi="Times New Roman" w:cs="Times New Roman"/>
          <w:sz w:val="24"/>
          <w:szCs w:val="24"/>
        </w:rPr>
        <w:t xml:space="preserve">have </w:t>
      </w:r>
      <w:r w:rsidR="00154276">
        <w:rPr>
          <w:rFonts w:ascii="Times New Roman" w:hAnsi="Times New Roman" w:cs="Times New Roman"/>
          <w:sz w:val="24"/>
          <w:szCs w:val="24"/>
        </w:rPr>
        <w:t xml:space="preserve">dispersed </w:t>
      </w:r>
      <w:r w:rsidR="00953DDA">
        <w:rPr>
          <w:rFonts w:ascii="Times New Roman" w:hAnsi="Times New Roman" w:cs="Times New Roman"/>
          <w:sz w:val="24"/>
          <w:szCs w:val="24"/>
        </w:rPr>
        <w:t xml:space="preserve">a significant portion of </w:t>
      </w:r>
      <w:r w:rsidR="00154276">
        <w:rPr>
          <w:rFonts w:ascii="Times New Roman" w:hAnsi="Times New Roman" w:cs="Times New Roman"/>
          <w:sz w:val="24"/>
          <w:szCs w:val="24"/>
        </w:rPr>
        <w:t>their seed. Fire</w:t>
      </w:r>
      <w:r w:rsidR="00856516">
        <w:rPr>
          <w:rFonts w:ascii="Times New Roman" w:hAnsi="Times New Roman" w:cs="Times New Roman"/>
          <w:sz w:val="24"/>
          <w:szCs w:val="24"/>
        </w:rPr>
        <w:t xml:space="preserve"> </w:t>
      </w:r>
      <w:r w:rsidR="00925FB1">
        <w:rPr>
          <w:rFonts w:ascii="Times New Roman" w:hAnsi="Times New Roman" w:cs="Times New Roman"/>
          <w:sz w:val="24"/>
          <w:szCs w:val="24"/>
        </w:rPr>
        <w:t xml:space="preserve">can be a </w:t>
      </w:r>
      <w:r w:rsidR="00953DDA">
        <w:rPr>
          <w:rFonts w:ascii="Times New Roman" w:hAnsi="Times New Roman" w:cs="Times New Roman"/>
          <w:sz w:val="24"/>
          <w:szCs w:val="24"/>
        </w:rPr>
        <w:t xml:space="preserve">useful tool to remove </w:t>
      </w:r>
      <w:r w:rsidR="00154276">
        <w:rPr>
          <w:rFonts w:ascii="Times New Roman" w:hAnsi="Times New Roman" w:cs="Times New Roman"/>
          <w:sz w:val="24"/>
          <w:szCs w:val="24"/>
        </w:rPr>
        <w:t xml:space="preserve">standing dead material to improve herbicide applications to seedlings </w:t>
      </w:r>
      <w:r w:rsidR="00953DDA">
        <w:rPr>
          <w:rFonts w:ascii="Times New Roman" w:hAnsi="Times New Roman" w:cs="Times New Roman"/>
          <w:sz w:val="24"/>
          <w:szCs w:val="24"/>
        </w:rPr>
        <w:t xml:space="preserve">or </w:t>
      </w:r>
      <w:r w:rsidR="00856516">
        <w:rPr>
          <w:rFonts w:ascii="Times New Roman" w:hAnsi="Times New Roman" w:cs="Times New Roman"/>
          <w:sz w:val="24"/>
          <w:szCs w:val="24"/>
        </w:rPr>
        <w:t xml:space="preserve">to </w:t>
      </w:r>
      <w:r w:rsidR="00953DDA">
        <w:rPr>
          <w:rFonts w:ascii="Times New Roman" w:hAnsi="Times New Roman" w:cs="Times New Roman"/>
          <w:sz w:val="24"/>
          <w:szCs w:val="24"/>
        </w:rPr>
        <w:t xml:space="preserve">rosettes </w:t>
      </w:r>
      <w:r w:rsidR="00154276">
        <w:rPr>
          <w:rFonts w:ascii="Times New Roman" w:hAnsi="Times New Roman" w:cs="Times New Roman"/>
          <w:sz w:val="24"/>
          <w:szCs w:val="24"/>
        </w:rPr>
        <w:t xml:space="preserve">the next growing season. </w:t>
      </w:r>
      <w:r w:rsidR="00204840">
        <w:rPr>
          <w:rFonts w:ascii="Times New Roman" w:hAnsi="Times New Roman" w:cs="Times New Roman"/>
          <w:sz w:val="24"/>
          <w:szCs w:val="24"/>
        </w:rPr>
        <w:t xml:space="preserve">Buried seeds are likely to survive most fires. </w:t>
      </w:r>
      <w:r w:rsidR="00C90DF9">
        <w:rPr>
          <w:rFonts w:ascii="Times New Roman" w:hAnsi="Times New Roman" w:cs="Times New Roman"/>
          <w:sz w:val="24"/>
          <w:szCs w:val="24"/>
        </w:rPr>
        <w:t xml:space="preserve">Burning also </w:t>
      </w:r>
      <w:r w:rsidR="00890147">
        <w:rPr>
          <w:rFonts w:ascii="Times New Roman" w:hAnsi="Times New Roman" w:cs="Times New Roman"/>
          <w:sz w:val="24"/>
          <w:szCs w:val="24"/>
        </w:rPr>
        <w:t xml:space="preserve">can be a </w:t>
      </w:r>
      <w:r w:rsidR="00C90DF9">
        <w:rPr>
          <w:rFonts w:ascii="Times New Roman" w:hAnsi="Times New Roman" w:cs="Times New Roman"/>
          <w:sz w:val="24"/>
          <w:szCs w:val="24"/>
        </w:rPr>
        <w:t xml:space="preserve">valuable seedbed </w:t>
      </w:r>
      <w:r w:rsidR="006F1BE3">
        <w:rPr>
          <w:rFonts w:ascii="Times New Roman" w:hAnsi="Times New Roman" w:cs="Times New Roman"/>
          <w:sz w:val="24"/>
          <w:szCs w:val="24"/>
        </w:rPr>
        <w:t xml:space="preserve">preparation </w:t>
      </w:r>
      <w:r w:rsidR="00C90DF9">
        <w:rPr>
          <w:rFonts w:ascii="Times New Roman" w:hAnsi="Times New Roman" w:cs="Times New Roman"/>
          <w:sz w:val="24"/>
          <w:szCs w:val="24"/>
        </w:rPr>
        <w:t xml:space="preserve">treatment </w:t>
      </w:r>
      <w:r w:rsidR="00890147">
        <w:rPr>
          <w:rFonts w:ascii="Times New Roman" w:hAnsi="Times New Roman" w:cs="Times New Roman"/>
          <w:sz w:val="24"/>
          <w:szCs w:val="24"/>
        </w:rPr>
        <w:t xml:space="preserve">when it </w:t>
      </w:r>
      <w:r w:rsidR="00C90DF9">
        <w:rPr>
          <w:rFonts w:ascii="Times New Roman" w:hAnsi="Times New Roman" w:cs="Times New Roman"/>
          <w:sz w:val="24"/>
          <w:szCs w:val="24"/>
        </w:rPr>
        <w:t>remove</w:t>
      </w:r>
      <w:r w:rsidR="00890147">
        <w:rPr>
          <w:rFonts w:ascii="Times New Roman" w:hAnsi="Times New Roman" w:cs="Times New Roman"/>
          <w:sz w:val="24"/>
          <w:szCs w:val="24"/>
        </w:rPr>
        <w:t>s</w:t>
      </w:r>
      <w:r w:rsidR="00C90DF9">
        <w:rPr>
          <w:rFonts w:ascii="Times New Roman" w:hAnsi="Times New Roman" w:cs="Times New Roman"/>
          <w:sz w:val="24"/>
          <w:szCs w:val="24"/>
        </w:rPr>
        <w:t xml:space="preserve"> plant litter that could </w:t>
      </w:r>
      <w:r w:rsidR="00890147">
        <w:rPr>
          <w:rFonts w:ascii="Times New Roman" w:hAnsi="Times New Roman" w:cs="Times New Roman"/>
          <w:sz w:val="24"/>
          <w:szCs w:val="24"/>
        </w:rPr>
        <w:t xml:space="preserve">adversely affect </w:t>
      </w:r>
      <w:r w:rsidR="006F1BE3">
        <w:rPr>
          <w:rFonts w:ascii="Times New Roman" w:hAnsi="Times New Roman" w:cs="Times New Roman"/>
          <w:sz w:val="24"/>
          <w:szCs w:val="24"/>
        </w:rPr>
        <w:t xml:space="preserve">the </w:t>
      </w:r>
      <w:r w:rsidR="00C90DF9">
        <w:rPr>
          <w:rFonts w:ascii="Times New Roman" w:hAnsi="Times New Roman" w:cs="Times New Roman"/>
          <w:sz w:val="24"/>
          <w:szCs w:val="24"/>
        </w:rPr>
        <w:t xml:space="preserve">seeding </w:t>
      </w:r>
      <w:r w:rsidR="006F1BE3">
        <w:rPr>
          <w:rFonts w:ascii="Times New Roman" w:hAnsi="Times New Roman" w:cs="Times New Roman"/>
          <w:sz w:val="24"/>
          <w:szCs w:val="24"/>
        </w:rPr>
        <w:t xml:space="preserve">of desired species. </w:t>
      </w:r>
      <w:r w:rsidR="00C90DF9">
        <w:rPr>
          <w:rFonts w:ascii="Times New Roman" w:hAnsi="Times New Roman" w:cs="Times New Roman"/>
          <w:sz w:val="24"/>
          <w:szCs w:val="24"/>
        </w:rPr>
        <w:t xml:space="preserve"> </w:t>
      </w:r>
    </w:p>
    <w:p w:rsidR="00E35DA7" w:rsidRDefault="00806DF4" w:rsidP="00664161">
      <w:pPr>
        <w:spacing w:after="120"/>
        <w:rPr>
          <w:rFonts w:ascii="Times New Roman" w:hAnsi="Times New Roman" w:cs="Times New Roman"/>
          <w:sz w:val="24"/>
          <w:szCs w:val="24"/>
        </w:rPr>
      </w:pPr>
      <w:r>
        <w:rPr>
          <w:rFonts w:ascii="Times New Roman" w:hAnsi="Times New Roman" w:cs="Times New Roman"/>
          <w:sz w:val="24"/>
          <w:szCs w:val="24"/>
        </w:rPr>
        <w:t xml:space="preserve">There are no known biological controls of Scotch </w:t>
      </w:r>
      <w:r w:rsidR="000A117B">
        <w:rPr>
          <w:rFonts w:ascii="Times New Roman" w:hAnsi="Times New Roman" w:cs="Times New Roman"/>
          <w:sz w:val="24"/>
          <w:szCs w:val="24"/>
        </w:rPr>
        <w:t xml:space="preserve">thistle </w:t>
      </w:r>
      <w:r>
        <w:rPr>
          <w:rFonts w:ascii="Times New Roman" w:hAnsi="Times New Roman" w:cs="Times New Roman"/>
          <w:sz w:val="24"/>
          <w:szCs w:val="24"/>
        </w:rPr>
        <w:t xml:space="preserve">in the United States. </w:t>
      </w:r>
    </w:p>
    <w:p w:rsidR="00CC4C3B" w:rsidRDefault="00CC4C3B" w:rsidP="00476D06">
      <w:pPr>
        <w:keepNext/>
        <w:keepLines/>
        <w:spacing w:after="0"/>
        <w:rPr>
          <w:rFonts w:ascii="Times New Roman" w:hAnsi="Times New Roman" w:cs="Times New Roman"/>
          <w:b/>
          <w:i/>
          <w:sz w:val="24"/>
          <w:szCs w:val="24"/>
        </w:rPr>
      </w:pPr>
      <w:r w:rsidRPr="006D6C53">
        <w:rPr>
          <w:rFonts w:ascii="Times New Roman" w:hAnsi="Times New Roman" w:cs="Times New Roman"/>
          <w:b/>
          <w:i/>
          <w:sz w:val="24"/>
          <w:szCs w:val="24"/>
        </w:rPr>
        <w:t>Chemical Control</w:t>
      </w:r>
    </w:p>
    <w:p w:rsidR="001C75A7" w:rsidRDefault="004D312E" w:rsidP="00476D06">
      <w:pPr>
        <w:keepNext/>
        <w:keepLines/>
        <w:spacing w:after="120"/>
        <w:rPr>
          <w:rFonts w:ascii="Times New Roman" w:hAnsi="Times New Roman" w:cs="Times New Roman"/>
          <w:sz w:val="24"/>
          <w:szCs w:val="24"/>
        </w:rPr>
      </w:pPr>
      <w:r>
        <w:rPr>
          <w:rFonts w:ascii="Times New Roman" w:hAnsi="Times New Roman" w:cs="Times New Roman"/>
          <w:sz w:val="24"/>
          <w:szCs w:val="24"/>
        </w:rPr>
        <w:t xml:space="preserve">There are at least </w:t>
      </w:r>
      <w:r w:rsidR="00136FE0">
        <w:rPr>
          <w:rFonts w:ascii="Times New Roman" w:hAnsi="Times New Roman" w:cs="Times New Roman"/>
          <w:sz w:val="24"/>
          <w:szCs w:val="24"/>
        </w:rPr>
        <w:t>7</w:t>
      </w:r>
      <w:r w:rsidR="001B605F">
        <w:rPr>
          <w:rFonts w:ascii="Times New Roman" w:hAnsi="Times New Roman" w:cs="Times New Roman"/>
          <w:sz w:val="24"/>
          <w:szCs w:val="24"/>
        </w:rPr>
        <w:t xml:space="preserve"> </w:t>
      </w:r>
      <w:r w:rsidR="001D3F0E">
        <w:rPr>
          <w:rFonts w:ascii="Times New Roman" w:hAnsi="Times New Roman" w:cs="Times New Roman"/>
          <w:sz w:val="24"/>
          <w:szCs w:val="24"/>
        </w:rPr>
        <w:t>active ingredients</w:t>
      </w:r>
      <w:r w:rsidR="00206370">
        <w:rPr>
          <w:rFonts w:ascii="Times New Roman" w:hAnsi="Times New Roman" w:cs="Times New Roman"/>
          <w:sz w:val="24"/>
          <w:szCs w:val="24"/>
        </w:rPr>
        <w:t xml:space="preserve"> </w:t>
      </w:r>
      <w:r w:rsidR="001D3F0E">
        <w:rPr>
          <w:rFonts w:ascii="Times New Roman" w:hAnsi="Times New Roman" w:cs="Times New Roman"/>
          <w:sz w:val="24"/>
          <w:szCs w:val="24"/>
        </w:rPr>
        <w:t xml:space="preserve">labeled for application to </w:t>
      </w:r>
      <w:r w:rsidR="00136FE0">
        <w:rPr>
          <w:rFonts w:ascii="Times New Roman" w:hAnsi="Times New Roman" w:cs="Times New Roman"/>
          <w:sz w:val="24"/>
          <w:szCs w:val="24"/>
        </w:rPr>
        <w:t>Scotch</w:t>
      </w:r>
      <w:r w:rsidR="000F3709">
        <w:rPr>
          <w:rFonts w:ascii="Times New Roman" w:hAnsi="Times New Roman" w:cs="Times New Roman"/>
          <w:sz w:val="24"/>
          <w:szCs w:val="24"/>
        </w:rPr>
        <w:t xml:space="preserve"> </w:t>
      </w:r>
      <w:r w:rsidR="00206370">
        <w:rPr>
          <w:rFonts w:ascii="Times New Roman" w:hAnsi="Times New Roman" w:cs="Times New Roman"/>
          <w:sz w:val="24"/>
          <w:szCs w:val="24"/>
        </w:rPr>
        <w:t xml:space="preserve">thistle </w:t>
      </w:r>
      <w:r w:rsidR="0002310E">
        <w:rPr>
          <w:rFonts w:ascii="Times New Roman" w:hAnsi="Times New Roman" w:cs="Times New Roman"/>
          <w:sz w:val="24"/>
          <w:szCs w:val="24"/>
        </w:rPr>
        <w:t xml:space="preserve">in Nevada </w:t>
      </w:r>
      <w:r w:rsidR="001D3F0E">
        <w:rPr>
          <w:rFonts w:ascii="Times New Roman" w:hAnsi="Times New Roman" w:cs="Times New Roman"/>
          <w:sz w:val="24"/>
          <w:szCs w:val="24"/>
        </w:rPr>
        <w:t>(Table 1)</w:t>
      </w:r>
      <w:r w:rsidR="00206370">
        <w:rPr>
          <w:rFonts w:ascii="Times New Roman" w:hAnsi="Times New Roman" w:cs="Times New Roman"/>
          <w:sz w:val="24"/>
          <w:szCs w:val="24"/>
        </w:rPr>
        <w:t xml:space="preserve">, </w:t>
      </w:r>
      <w:r w:rsidR="00914082">
        <w:rPr>
          <w:rFonts w:ascii="Times New Roman" w:hAnsi="Times New Roman" w:cs="Times New Roman"/>
          <w:sz w:val="24"/>
          <w:szCs w:val="24"/>
        </w:rPr>
        <w:t xml:space="preserve">with </w:t>
      </w:r>
      <w:r w:rsidR="0002310E">
        <w:rPr>
          <w:rFonts w:ascii="Times New Roman" w:hAnsi="Times New Roman" w:cs="Times New Roman"/>
          <w:sz w:val="24"/>
          <w:szCs w:val="24"/>
        </w:rPr>
        <w:t xml:space="preserve">at least </w:t>
      </w:r>
      <w:r w:rsidR="00136FE0">
        <w:rPr>
          <w:rFonts w:ascii="Times New Roman" w:hAnsi="Times New Roman" w:cs="Times New Roman"/>
          <w:sz w:val="24"/>
          <w:szCs w:val="24"/>
        </w:rPr>
        <w:t>45</w:t>
      </w:r>
      <w:r w:rsidR="0002310E">
        <w:rPr>
          <w:rFonts w:ascii="Times New Roman" w:hAnsi="Times New Roman" w:cs="Times New Roman"/>
          <w:sz w:val="24"/>
          <w:szCs w:val="24"/>
        </w:rPr>
        <w:t xml:space="preserve"> potential </w:t>
      </w:r>
      <w:r w:rsidR="00206370">
        <w:rPr>
          <w:rFonts w:ascii="Times New Roman" w:hAnsi="Times New Roman" w:cs="Times New Roman"/>
          <w:sz w:val="24"/>
          <w:szCs w:val="24"/>
        </w:rPr>
        <w:t>products</w:t>
      </w:r>
      <w:r w:rsidR="0002310E">
        <w:rPr>
          <w:rFonts w:ascii="Times New Roman" w:hAnsi="Times New Roman" w:cs="Times New Roman"/>
          <w:sz w:val="24"/>
          <w:szCs w:val="24"/>
        </w:rPr>
        <w:t xml:space="preserve"> available</w:t>
      </w:r>
      <w:r w:rsidR="00206370">
        <w:rPr>
          <w:rFonts w:ascii="Times New Roman" w:hAnsi="Times New Roman" w:cs="Times New Roman"/>
          <w:sz w:val="24"/>
          <w:szCs w:val="24"/>
        </w:rPr>
        <w:t>.</w:t>
      </w:r>
      <w:r w:rsidR="00806DF4">
        <w:rPr>
          <w:rFonts w:ascii="Times New Roman" w:hAnsi="Times New Roman" w:cs="Times New Roman"/>
          <w:sz w:val="24"/>
          <w:szCs w:val="24"/>
        </w:rPr>
        <w:t xml:space="preserve"> </w:t>
      </w:r>
      <w:r w:rsidR="00831F23">
        <w:rPr>
          <w:rFonts w:ascii="Times New Roman" w:hAnsi="Times New Roman" w:cs="Times New Roman"/>
          <w:sz w:val="24"/>
          <w:szCs w:val="24"/>
        </w:rPr>
        <w:t>In addition, glyphosate products (e.g., Roundup) do not list Scotch thistle on their label but</w:t>
      </w:r>
      <w:r w:rsidR="00985002">
        <w:rPr>
          <w:rFonts w:ascii="Times New Roman" w:hAnsi="Times New Roman" w:cs="Times New Roman"/>
          <w:sz w:val="24"/>
          <w:szCs w:val="24"/>
        </w:rPr>
        <w:t xml:space="preserve"> many</w:t>
      </w:r>
      <w:r w:rsidR="00831F23">
        <w:rPr>
          <w:rFonts w:ascii="Times New Roman" w:hAnsi="Times New Roman" w:cs="Times New Roman"/>
          <w:sz w:val="24"/>
          <w:szCs w:val="24"/>
        </w:rPr>
        <w:t xml:space="preserve"> are labeled for virtually all potential sites </w:t>
      </w:r>
      <w:r w:rsidR="00985002">
        <w:rPr>
          <w:rFonts w:ascii="Times New Roman" w:hAnsi="Times New Roman" w:cs="Times New Roman"/>
          <w:sz w:val="24"/>
          <w:szCs w:val="24"/>
        </w:rPr>
        <w:t xml:space="preserve">on which </w:t>
      </w:r>
      <w:r w:rsidR="00831F23">
        <w:rPr>
          <w:rFonts w:ascii="Times New Roman" w:hAnsi="Times New Roman" w:cs="Times New Roman"/>
          <w:sz w:val="24"/>
          <w:szCs w:val="24"/>
        </w:rPr>
        <w:t xml:space="preserve">Scotch thistle </w:t>
      </w:r>
      <w:r w:rsidR="00914082">
        <w:rPr>
          <w:rFonts w:ascii="Times New Roman" w:hAnsi="Times New Roman" w:cs="Times New Roman"/>
          <w:sz w:val="24"/>
          <w:szCs w:val="24"/>
        </w:rPr>
        <w:t>grow</w:t>
      </w:r>
      <w:r w:rsidR="00985002">
        <w:rPr>
          <w:rFonts w:ascii="Times New Roman" w:hAnsi="Times New Roman" w:cs="Times New Roman"/>
          <w:sz w:val="24"/>
          <w:szCs w:val="24"/>
        </w:rPr>
        <w:t>s</w:t>
      </w:r>
      <w:r w:rsidR="00914082">
        <w:rPr>
          <w:rFonts w:ascii="Times New Roman" w:hAnsi="Times New Roman" w:cs="Times New Roman"/>
          <w:sz w:val="24"/>
          <w:szCs w:val="24"/>
        </w:rPr>
        <w:t xml:space="preserve"> </w:t>
      </w:r>
      <w:r w:rsidR="00831F23">
        <w:rPr>
          <w:rFonts w:ascii="Times New Roman" w:hAnsi="Times New Roman" w:cs="Times New Roman"/>
          <w:sz w:val="24"/>
          <w:szCs w:val="24"/>
        </w:rPr>
        <w:t xml:space="preserve">in Nevada. </w:t>
      </w:r>
      <w:r w:rsidR="0002310E">
        <w:rPr>
          <w:rFonts w:ascii="Times New Roman" w:hAnsi="Times New Roman" w:cs="Times New Roman"/>
          <w:sz w:val="24"/>
          <w:szCs w:val="24"/>
        </w:rPr>
        <w:t xml:space="preserve">Many </w:t>
      </w:r>
      <w:r w:rsidR="001B605F">
        <w:rPr>
          <w:rFonts w:ascii="Times New Roman" w:hAnsi="Times New Roman" w:cs="Times New Roman"/>
          <w:sz w:val="24"/>
          <w:szCs w:val="24"/>
        </w:rPr>
        <w:t xml:space="preserve">products </w:t>
      </w:r>
      <w:r w:rsidR="0002310E">
        <w:rPr>
          <w:rFonts w:ascii="Times New Roman" w:hAnsi="Times New Roman" w:cs="Times New Roman"/>
          <w:sz w:val="24"/>
          <w:szCs w:val="24"/>
        </w:rPr>
        <w:t xml:space="preserve">are pre-mixed packages </w:t>
      </w:r>
      <w:r w:rsidR="001B605F">
        <w:rPr>
          <w:rFonts w:ascii="Times New Roman" w:hAnsi="Times New Roman" w:cs="Times New Roman"/>
          <w:sz w:val="24"/>
          <w:szCs w:val="24"/>
        </w:rPr>
        <w:t xml:space="preserve">that include </w:t>
      </w:r>
      <w:r w:rsidR="00914082">
        <w:rPr>
          <w:rFonts w:ascii="Times New Roman" w:hAnsi="Times New Roman" w:cs="Times New Roman"/>
          <w:sz w:val="24"/>
          <w:szCs w:val="24"/>
        </w:rPr>
        <w:t xml:space="preserve">1 </w:t>
      </w:r>
      <w:r w:rsidR="00831F23">
        <w:rPr>
          <w:rFonts w:ascii="Times New Roman" w:hAnsi="Times New Roman" w:cs="Times New Roman"/>
          <w:sz w:val="24"/>
          <w:szCs w:val="24"/>
        </w:rPr>
        <w:t xml:space="preserve">or more of </w:t>
      </w:r>
      <w:r w:rsidR="0002310E">
        <w:rPr>
          <w:rFonts w:ascii="Times New Roman" w:hAnsi="Times New Roman" w:cs="Times New Roman"/>
          <w:sz w:val="24"/>
          <w:szCs w:val="24"/>
        </w:rPr>
        <w:t xml:space="preserve">active ingredients </w:t>
      </w:r>
      <w:r w:rsidR="001B605F">
        <w:rPr>
          <w:rFonts w:ascii="Times New Roman" w:hAnsi="Times New Roman" w:cs="Times New Roman"/>
          <w:sz w:val="24"/>
          <w:szCs w:val="24"/>
        </w:rPr>
        <w:t xml:space="preserve">shown in Table 1, and </w:t>
      </w:r>
      <w:r w:rsidR="00914082">
        <w:rPr>
          <w:rFonts w:ascii="Times New Roman" w:hAnsi="Times New Roman" w:cs="Times New Roman"/>
          <w:sz w:val="24"/>
          <w:szCs w:val="24"/>
        </w:rPr>
        <w:t xml:space="preserve">1 </w:t>
      </w:r>
      <w:r w:rsidR="001B605F">
        <w:rPr>
          <w:rFonts w:ascii="Times New Roman" w:hAnsi="Times New Roman" w:cs="Times New Roman"/>
          <w:sz w:val="24"/>
          <w:szCs w:val="24"/>
        </w:rPr>
        <w:t xml:space="preserve">or more </w:t>
      </w:r>
      <w:r w:rsidR="00831F23">
        <w:rPr>
          <w:rFonts w:ascii="Times New Roman" w:hAnsi="Times New Roman" w:cs="Times New Roman"/>
          <w:sz w:val="24"/>
          <w:szCs w:val="24"/>
        </w:rPr>
        <w:t xml:space="preserve">additional </w:t>
      </w:r>
      <w:r w:rsidR="00001DE3">
        <w:rPr>
          <w:rFonts w:ascii="Times New Roman" w:hAnsi="Times New Roman" w:cs="Times New Roman"/>
          <w:sz w:val="24"/>
          <w:szCs w:val="24"/>
        </w:rPr>
        <w:t>active ingredients</w:t>
      </w:r>
      <w:r w:rsidR="00914082">
        <w:rPr>
          <w:rFonts w:ascii="Times New Roman" w:hAnsi="Times New Roman" w:cs="Times New Roman"/>
          <w:sz w:val="24"/>
          <w:szCs w:val="24"/>
        </w:rPr>
        <w:t xml:space="preserve"> </w:t>
      </w:r>
      <w:r w:rsidR="00985002">
        <w:rPr>
          <w:rFonts w:ascii="Times New Roman" w:hAnsi="Times New Roman" w:cs="Times New Roman"/>
          <w:sz w:val="24"/>
          <w:szCs w:val="24"/>
        </w:rPr>
        <w:t xml:space="preserve">that control </w:t>
      </w:r>
      <w:r w:rsidR="0002310E">
        <w:rPr>
          <w:rFonts w:ascii="Times New Roman" w:hAnsi="Times New Roman" w:cs="Times New Roman"/>
          <w:sz w:val="24"/>
          <w:szCs w:val="24"/>
        </w:rPr>
        <w:t xml:space="preserve">other weeds that </w:t>
      </w:r>
      <w:r w:rsidR="00914082">
        <w:rPr>
          <w:rFonts w:ascii="Times New Roman" w:hAnsi="Times New Roman" w:cs="Times New Roman"/>
          <w:sz w:val="24"/>
          <w:szCs w:val="24"/>
        </w:rPr>
        <w:t xml:space="preserve">often </w:t>
      </w:r>
      <w:r w:rsidR="00001DE3">
        <w:rPr>
          <w:rFonts w:ascii="Times New Roman" w:hAnsi="Times New Roman" w:cs="Times New Roman"/>
          <w:sz w:val="24"/>
          <w:szCs w:val="24"/>
        </w:rPr>
        <w:t xml:space="preserve">grow </w:t>
      </w:r>
      <w:r w:rsidR="0002310E">
        <w:rPr>
          <w:rFonts w:ascii="Times New Roman" w:hAnsi="Times New Roman" w:cs="Times New Roman"/>
          <w:sz w:val="24"/>
          <w:szCs w:val="24"/>
        </w:rPr>
        <w:t xml:space="preserve">in conjunction with </w:t>
      </w:r>
      <w:r w:rsidR="00136FE0">
        <w:rPr>
          <w:rFonts w:ascii="Times New Roman" w:hAnsi="Times New Roman" w:cs="Times New Roman"/>
          <w:sz w:val="24"/>
          <w:szCs w:val="24"/>
        </w:rPr>
        <w:t>Scotch</w:t>
      </w:r>
      <w:r w:rsidR="0002310E">
        <w:rPr>
          <w:rFonts w:ascii="Times New Roman" w:hAnsi="Times New Roman" w:cs="Times New Roman"/>
          <w:sz w:val="24"/>
          <w:szCs w:val="24"/>
        </w:rPr>
        <w:t xml:space="preserve"> thistle. </w:t>
      </w:r>
      <w:r w:rsidR="001B605F">
        <w:rPr>
          <w:rFonts w:ascii="Times New Roman" w:hAnsi="Times New Roman" w:cs="Times New Roman"/>
          <w:sz w:val="24"/>
          <w:szCs w:val="24"/>
        </w:rPr>
        <w:t>Most</w:t>
      </w:r>
      <w:r w:rsidR="00001DE3">
        <w:rPr>
          <w:rFonts w:ascii="Times New Roman" w:hAnsi="Times New Roman" w:cs="Times New Roman"/>
          <w:sz w:val="24"/>
          <w:szCs w:val="24"/>
        </w:rPr>
        <w:t>,</w:t>
      </w:r>
      <w:r w:rsidR="00206370">
        <w:rPr>
          <w:rFonts w:ascii="Times New Roman" w:hAnsi="Times New Roman" w:cs="Times New Roman"/>
          <w:sz w:val="24"/>
          <w:szCs w:val="24"/>
        </w:rPr>
        <w:t xml:space="preserve"> </w:t>
      </w:r>
      <w:r w:rsidR="003010C7">
        <w:rPr>
          <w:rFonts w:ascii="Times New Roman" w:hAnsi="Times New Roman" w:cs="Times New Roman"/>
          <w:sz w:val="24"/>
          <w:szCs w:val="24"/>
        </w:rPr>
        <w:t xml:space="preserve">of the active ingredients </w:t>
      </w:r>
      <w:r w:rsidR="00001DE3">
        <w:rPr>
          <w:rFonts w:ascii="Times New Roman" w:hAnsi="Times New Roman" w:cs="Times New Roman"/>
          <w:sz w:val="24"/>
          <w:szCs w:val="24"/>
        </w:rPr>
        <w:t xml:space="preserve">in Table 1 </w:t>
      </w:r>
      <w:r w:rsidR="00206370">
        <w:rPr>
          <w:rFonts w:ascii="Times New Roman" w:hAnsi="Times New Roman" w:cs="Times New Roman"/>
          <w:sz w:val="24"/>
          <w:szCs w:val="24"/>
        </w:rPr>
        <w:t>are selective herbicides</w:t>
      </w:r>
      <w:r w:rsidR="003010C7">
        <w:rPr>
          <w:rFonts w:ascii="Times New Roman" w:hAnsi="Times New Roman" w:cs="Times New Roman"/>
          <w:sz w:val="24"/>
          <w:szCs w:val="24"/>
        </w:rPr>
        <w:t>,</w:t>
      </w:r>
      <w:r w:rsidR="00206370">
        <w:rPr>
          <w:rFonts w:ascii="Times New Roman" w:hAnsi="Times New Roman" w:cs="Times New Roman"/>
          <w:sz w:val="24"/>
          <w:szCs w:val="24"/>
        </w:rPr>
        <w:t xml:space="preserve"> and </w:t>
      </w:r>
      <w:r w:rsidR="00914082">
        <w:rPr>
          <w:rFonts w:ascii="Times New Roman" w:hAnsi="Times New Roman" w:cs="Times New Roman"/>
          <w:sz w:val="24"/>
          <w:szCs w:val="24"/>
        </w:rPr>
        <w:t xml:space="preserve">collectively have </w:t>
      </w:r>
      <w:r w:rsidR="00985002">
        <w:rPr>
          <w:rFonts w:ascii="Times New Roman" w:hAnsi="Times New Roman" w:cs="Times New Roman"/>
          <w:sz w:val="24"/>
          <w:szCs w:val="24"/>
        </w:rPr>
        <w:t xml:space="preserve">poses </w:t>
      </w:r>
      <w:r w:rsidR="00206370">
        <w:rPr>
          <w:rFonts w:ascii="Times New Roman" w:hAnsi="Times New Roman" w:cs="Times New Roman"/>
          <w:sz w:val="24"/>
          <w:szCs w:val="24"/>
        </w:rPr>
        <w:t xml:space="preserve">varying </w:t>
      </w:r>
      <w:r w:rsidR="00985002">
        <w:rPr>
          <w:rFonts w:ascii="Times New Roman" w:hAnsi="Times New Roman" w:cs="Times New Roman"/>
          <w:sz w:val="24"/>
          <w:szCs w:val="24"/>
        </w:rPr>
        <w:t xml:space="preserve">degrees </w:t>
      </w:r>
      <w:r w:rsidR="00206370">
        <w:rPr>
          <w:rFonts w:ascii="Times New Roman" w:hAnsi="Times New Roman" w:cs="Times New Roman"/>
          <w:sz w:val="24"/>
          <w:szCs w:val="24"/>
        </w:rPr>
        <w:t xml:space="preserve">of residual activity. </w:t>
      </w:r>
      <w:r w:rsidR="00831F23">
        <w:rPr>
          <w:rFonts w:ascii="Times New Roman" w:hAnsi="Times New Roman" w:cs="Times New Roman"/>
          <w:sz w:val="24"/>
          <w:szCs w:val="24"/>
        </w:rPr>
        <w:t>T</w:t>
      </w:r>
      <w:r w:rsidR="002170AB">
        <w:rPr>
          <w:rFonts w:ascii="Times New Roman" w:hAnsi="Times New Roman" w:cs="Times New Roman"/>
          <w:sz w:val="24"/>
          <w:szCs w:val="24"/>
        </w:rPr>
        <w:t xml:space="preserve">here </w:t>
      </w:r>
      <w:r w:rsidR="00831F23">
        <w:rPr>
          <w:rFonts w:ascii="Times New Roman" w:hAnsi="Times New Roman" w:cs="Times New Roman"/>
          <w:sz w:val="24"/>
          <w:szCs w:val="24"/>
        </w:rPr>
        <w:t xml:space="preserve">is </w:t>
      </w:r>
      <w:r w:rsidR="002170AB">
        <w:rPr>
          <w:rFonts w:ascii="Times New Roman" w:hAnsi="Times New Roman" w:cs="Times New Roman"/>
          <w:sz w:val="24"/>
          <w:szCs w:val="24"/>
        </w:rPr>
        <w:t>a</w:t>
      </w:r>
      <w:r w:rsidR="001B605F">
        <w:rPr>
          <w:rFonts w:ascii="Times New Roman" w:hAnsi="Times New Roman" w:cs="Times New Roman"/>
          <w:sz w:val="24"/>
          <w:szCs w:val="24"/>
        </w:rPr>
        <w:t xml:space="preserve">t least </w:t>
      </w:r>
      <w:r w:rsidR="00831F23">
        <w:rPr>
          <w:rFonts w:ascii="Times New Roman" w:hAnsi="Times New Roman" w:cs="Times New Roman"/>
          <w:sz w:val="24"/>
          <w:szCs w:val="24"/>
        </w:rPr>
        <w:t xml:space="preserve">one active ingredient and usually multiple </w:t>
      </w:r>
      <w:r w:rsidR="003010C7">
        <w:rPr>
          <w:rFonts w:ascii="Times New Roman" w:hAnsi="Times New Roman" w:cs="Times New Roman"/>
          <w:sz w:val="24"/>
          <w:szCs w:val="24"/>
        </w:rPr>
        <w:t xml:space="preserve">products </w:t>
      </w:r>
      <w:r w:rsidR="00206370">
        <w:rPr>
          <w:rFonts w:ascii="Times New Roman" w:hAnsi="Times New Roman" w:cs="Times New Roman"/>
          <w:sz w:val="24"/>
          <w:szCs w:val="24"/>
        </w:rPr>
        <w:t>available for most of Nevada’s major crop, wildland</w:t>
      </w:r>
      <w:r w:rsidR="00985002">
        <w:rPr>
          <w:rFonts w:ascii="Times New Roman" w:hAnsi="Times New Roman" w:cs="Times New Roman"/>
          <w:sz w:val="24"/>
          <w:szCs w:val="24"/>
        </w:rPr>
        <w:t>,</w:t>
      </w:r>
      <w:r w:rsidR="00206370">
        <w:rPr>
          <w:rFonts w:ascii="Times New Roman" w:hAnsi="Times New Roman" w:cs="Times New Roman"/>
          <w:sz w:val="24"/>
          <w:szCs w:val="24"/>
        </w:rPr>
        <w:t xml:space="preserve"> and non-crop environments. </w:t>
      </w:r>
    </w:p>
    <w:p w:rsidR="00866926" w:rsidRDefault="003003F2" w:rsidP="001E504C">
      <w:pPr>
        <w:spacing w:after="120"/>
        <w:rPr>
          <w:rFonts w:ascii="Times New Roman" w:hAnsi="Times New Roman" w:cs="Times New Roman"/>
          <w:sz w:val="24"/>
          <w:szCs w:val="24"/>
        </w:rPr>
      </w:pPr>
      <w:r>
        <w:rPr>
          <w:rFonts w:ascii="Times New Roman" w:hAnsi="Times New Roman" w:cs="Times New Roman"/>
          <w:sz w:val="24"/>
          <w:szCs w:val="24"/>
        </w:rPr>
        <w:t xml:space="preserve">Most herbicides, </w:t>
      </w:r>
      <w:r w:rsidR="00F24518">
        <w:rPr>
          <w:rFonts w:ascii="Times New Roman" w:hAnsi="Times New Roman" w:cs="Times New Roman"/>
          <w:sz w:val="24"/>
          <w:szCs w:val="24"/>
        </w:rPr>
        <w:t xml:space="preserve">including </w:t>
      </w:r>
      <w:r>
        <w:rPr>
          <w:rFonts w:ascii="Times New Roman" w:hAnsi="Times New Roman" w:cs="Times New Roman"/>
          <w:sz w:val="24"/>
          <w:szCs w:val="24"/>
        </w:rPr>
        <w:t xml:space="preserve">those with a </w:t>
      </w:r>
      <w:r w:rsidR="001B605F">
        <w:rPr>
          <w:rFonts w:ascii="Times New Roman" w:hAnsi="Times New Roman" w:cs="Times New Roman"/>
          <w:sz w:val="24"/>
          <w:szCs w:val="24"/>
        </w:rPr>
        <w:t xml:space="preserve">strong </w:t>
      </w:r>
      <w:r>
        <w:rPr>
          <w:rFonts w:ascii="Times New Roman" w:hAnsi="Times New Roman" w:cs="Times New Roman"/>
          <w:sz w:val="24"/>
          <w:szCs w:val="24"/>
        </w:rPr>
        <w:t>soil residual</w:t>
      </w:r>
      <w:r w:rsidR="001B605F">
        <w:rPr>
          <w:rFonts w:ascii="Times New Roman" w:hAnsi="Times New Roman" w:cs="Times New Roman"/>
          <w:sz w:val="24"/>
          <w:szCs w:val="24"/>
        </w:rPr>
        <w:t xml:space="preserve">, control </w:t>
      </w:r>
      <w:r w:rsidR="00136FE0">
        <w:rPr>
          <w:rFonts w:ascii="Times New Roman" w:hAnsi="Times New Roman" w:cs="Times New Roman"/>
          <w:sz w:val="24"/>
          <w:szCs w:val="24"/>
        </w:rPr>
        <w:t>Scotch</w:t>
      </w:r>
      <w:r w:rsidR="001B605F">
        <w:rPr>
          <w:rFonts w:ascii="Times New Roman" w:hAnsi="Times New Roman" w:cs="Times New Roman"/>
          <w:sz w:val="24"/>
          <w:szCs w:val="24"/>
        </w:rPr>
        <w:t xml:space="preserve"> thistle best when they are </w:t>
      </w:r>
      <w:r>
        <w:rPr>
          <w:rFonts w:ascii="Times New Roman" w:hAnsi="Times New Roman" w:cs="Times New Roman"/>
          <w:sz w:val="24"/>
          <w:szCs w:val="24"/>
        </w:rPr>
        <w:t xml:space="preserve">applied </w:t>
      </w:r>
      <w:proofErr w:type="spellStart"/>
      <w:r>
        <w:rPr>
          <w:rFonts w:ascii="Times New Roman" w:hAnsi="Times New Roman" w:cs="Times New Roman"/>
          <w:sz w:val="24"/>
          <w:szCs w:val="24"/>
        </w:rPr>
        <w:t>postemergence</w:t>
      </w:r>
      <w:proofErr w:type="spellEnd"/>
      <w:r>
        <w:rPr>
          <w:rFonts w:ascii="Times New Roman" w:hAnsi="Times New Roman" w:cs="Times New Roman"/>
          <w:sz w:val="24"/>
          <w:szCs w:val="24"/>
        </w:rPr>
        <w:t xml:space="preserve"> at the rosette stage. Some are also effective at the bolting </w:t>
      </w:r>
      <w:r w:rsidR="00F24518">
        <w:rPr>
          <w:rFonts w:ascii="Times New Roman" w:hAnsi="Times New Roman" w:cs="Times New Roman"/>
          <w:sz w:val="24"/>
          <w:szCs w:val="24"/>
        </w:rPr>
        <w:t xml:space="preserve">to early flower-bud </w:t>
      </w:r>
      <w:r>
        <w:rPr>
          <w:rFonts w:ascii="Times New Roman" w:hAnsi="Times New Roman" w:cs="Times New Roman"/>
          <w:sz w:val="24"/>
          <w:szCs w:val="24"/>
        </w:rPr>
        <w:t>growth stage</w:t>
      </w:r>
      <w:r w:rsidR="00F24518">
        <w:rPr>
          <w:rFonts w:ascii="Times New Roman" w:hAnsi="Times New Roman" w:cs="Times New Roman"/>
          <w:sz w:val="24"/>
          <w:szCs w:val="24"/>
        </w:rPr>
        <w:t>s</w:t>
      </w:r>
      <w:r>
        <w:rPr>
          <w:rFonts w:ascii="Times New Roman" w:hAnsi="Times New Roman" w:cs="Times New Roman"/>
          <w:sz w:val="24"/>
          <w:szCs w:val="24"/>
        </w:rPr>
        <w:t xml:space="preserve">. Any herbicide application should ensure that there is enough soil moisture in the ground for </w:t>
      </w:r>
      <w:r w:rsidR="00136FE0">
        <w:rPr>
          <w:rFonts w:ascii="Times New Roman" w:hAnsi="Times New Roman" w:cs="Times New Roman"/>
          <w:sz w:val="24"/>
          <w:szCs w:val="24"/>
        </w:rPr>
        <w:t>Scotch</w:t>
      </w:r>
      <w:r w:rsidR="001B605F">
        <w:rPr>
          <w:rFonts w:ascii="Times New Roman" w:hAnsi="Times New Roman" w:cs="Times New Roman"/>
          <w:sz w:val="24"/>
          <w:szCs w:val="24"/>
        </w:rPr>
        <w:t xml:space="preserve"> thistle </w:t>
      </w:r>
      <w:r>
        <w:rPr>
          <w:rFonts w:ascii="Times New Roman" w:hAnsi="Times New Roman" w:cs="Times New Roman"/>
          <w:sz w:val="24"/>
          <w:szCs w:val="24"/>
        </w:rPr>
        <w:t xml:space="preserve">to continue </w:t>
      </w:r>
      <w:r w:rsidR="00985002">
        <w:rPr>
          <w:rFonts w:ascii="Times New Roman" w:hAnsi="Times New Roman" w:cs="Times New Roman"/>
          <w:sz w:val="24"/>
          <w:szCs w:val="24"/>
        </w:rPr>
        <w:t xml:space="preserve">rapid </w:t>
      </w:r>
      <w:r w:rsidR="00914082">
        <w:rPr>
          <w:rFonts w:ascii="Times New Roman" w:hAnsi="Times New Roman" w:cs="Times New Roman"/>
          <w:sz w:val="24"/>
          <w:szCs w:val="24"/>
        </w:rPr>
        <w:t>grow</w:t>
      </w:r>
      <w:r w:rsidR="00985002">
        <w:rPr>
          <w:rFonts w:ascii="Times New Roman" w:hAnsi="Times New Roman" w:cs="Times New Roman"/>
          <w:sz w:val="24"/>
          <w:szCs w:val="24"/>
        </w:rPr>
        <w:t xml:space="preserve">th </w:t>
      </w:r>
      <w:r>
        <w:rPr>
          <w:rFonts w:ascii="Times New Roman" w:hAnsi="Times New Roman" w:cs="Times New Roman"/>
          <w:sz w:val="24"/>
          <w:szCs w:val="24"/>
        </w:rPr>
        <w:t xml:space="preserve">for several weeks after </w:t>
      </w:r>
      <w:r w:rsidR="00914082">
        <w:rPr>
          <w:rFonts w:ascii="Times New Roman" w:hAnsi="Times New Roman" w:cs="Times New Roman"/>
          <w:sz w:val="24"/>
          <w:szCs w:val="24"/>
        </w:rPr>
        <w:t xml:space="preserve">the </w:t>
      </w:r>
      <w:r w:rsidR="001B605F">
        <w:rPr>
          <w:rFonts w:ascii="Times New Roman" w:hAnsi="Times New Roman" w:cs="Times New Roman"/>
          <w:sz w:val="24"/>
          <w:szCs w:val="24"/>
        </w:rPr>
        <w:t xml:space="preserve">herbicide </w:t>
      </w:r>
      <w:r w:rsidR="00914082">
        <w:rPr>
          <w:rFonts w:ascii="Times New Roman" w:hAnsi="Times New Roman" w:cs="Times New Roman"/>
          <w:sz w:val="24"/>
          <w:szCs w:val="24"/>
        </w:rPr>
        <w:t xml:space="preserve">application. </w:t>
      </w:r>
      <w:r>
        <w:rPr>
          <w:rFonts w:ascii="Times New Roman" w:hAnsi="Times New Roman" w:cs="Times New Roman"/>
          <w:sz w:val="24"/>
          <w:szCs w:val="24"/>
        </w:rPr>
        <w:t xml:space="preserve">This ensures </w:t>
      </w:r>
      <w:r w:rsidR="001B605F">
        <w:rPr>
          <w:rFonts w:ascii="Times New Roman" w:hAnsi="Times New Roman" w:cs="Times New Roman"/>
          <w:sz w:val="24"/>
          <w:szCs w:val="24"/>
        </w:rPr>
        <w:t xml:space="preserve">that the active ingredient </w:t>
      </w:r>
      <w:r>
        <w:rPr>
          <w:rFonts w:ascii="Times New Roman" w:hAnsi="Times New Roman" w:cs="Times New Roman"/>
          <w:sz w:val="24"/>
          <w:szCs w:val="24"/>
        </w:rPr>
        <w:t xml:space="preserve">is moved </w:t>
      </w:r>
      <w:r w:rsidR="001B605F">
        <w:rPr>
          <w:rFonts w:ascii="Times New Roman" w:hAnsi="Times New Roman" w:cs="Times New Roman"/>
          <w:sz w:val="24"/>
          <w:szCs w:val="24"/>
        </w:rPr>
        <w:t xml:space="preserve">(translocated) </w:t>
      </w:r>
      <w:r>
        <w:rPr>
          <w:rFonts w:ascii="Times New Roman" w:hAnsi="Times New Roman" w:cs="Times New Roman"/>
          <w:sz w:val="24"/>
          <w:szCs w:val="24"/>
        </w:rPr>
        <w:t xml:space="preserve">from the leaf surface to the </w:t>
      </w:r>
      <w:r w:rsidR="001B605F">
        <w:rPr>
          <w:rFonts w:ascii="Times New Roman" w:hAnsi="Times New Roman" w:cs="Times New Roman"/>
          <w:sz w:val="24"/>
          <w:szCs w:val="24"/>
        </w:rPr>
        <w:t>plant</w:t>
      </w:r>
      <w:r w:rsidR="00001DE3">
        <w:rPr>
          <w:rFonts w:ascii="Times New Roman" w:hAnsi="Times New Roman" w:cs="Times New Roman"/>
          <w:sz w:val="24"/>
          <w:szCs w:val="24"/>
        </w:rPr>
        <w:t>’</w:t>
      </w:r>
      <w:r w:rsidR="001B605F">
        <w:rPr>
          <w:rFonts w:ascii="Times New Roman" w:hAnsi="Times New Roman" w:cs="Times New Roman"/>
          <w:sz w:val="24"/>
          <w:szCs w:val="24"/>
        </w:rPr>
        <w:t xml:space="preserve">s growing points </w:t>
      </w:r>
      <w:r w:rsidR="00F24518">
        <w:rPr>
          <w:rFonts w:ascii="Times New Roman" w:hAnsi="Times New Roman" w:cs="Times New Roman"/>
          <w:sz w:val="24"/>
          <w:szCs w:val="24"/>
        </w:rPr>
        <w:t>(meristematic tissues)</w:t>
      </w:r>
      <w:r w:rsidR="00985002">
        <w:rPr>
          <w:rFonts w:ascii="Times New Roman" w:hAnsi="Times New Roman" w:cs="Times New Roman"/>
          <w:sz w:val="24"/>
          <w:szCs w:val="24"/>
        </w:rPr>
        <w:t xml:space="preserve">, which </w:t>
      </w:r>
      <w:r w:rsidR="001B605F">
        <w:rPr>
          <w:rFonts w:ascii="Times New Roman" w:hAnsi="Times New Roman" w:cs="Times New Roman"/>
          <w:sz w:val="24"/>
          <w:szCs w:val="24"/>
        </w:rPr>
        <w:t xml:space="preserve">produce the leaves, </w:t>
      </w:r>
      <w:r w:rsidR="00866926">
        <w:rPr>
          <w:rFonts w:ascii="Times New Roman" w:hAnsi="Times New Roman" w:cs="Times New Roman"/>
          <w:sz w:val="24"/>
          <w:szCs w:val="24"/>
        </w:rPr>
        <w:br w:type="page"/>
      </w:r>
    </w:p>
    <w:p w:rsidR="00866926" w:rsidRDefault="00866926" w:rsidP="00387F43">
      <w:pPr>
        <w:rPr>
          <w:rFonts w:ascii="Times New Roman" w:hAnsi="Times New Roman" w:cs="Times New Roman"/>
          <w:sz w:val="24"/>
          <w:szCs w:val="24"/>
        </w:rPr>
        <w:sectPr w:rsidR="00866926" w:rsidSect="00866926">
          <w:footerReference w:type="default" r:id="rId9"/>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sidRPr="001E504C">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 xml:space="preserve">The list below identifies </w:t>
      </w:r>
      <w:r w:rsidR="00811B3A">
        <w:rPr>
          <w:rFonts w:ascii="Times New Roman" w:hAnsi="Times New Roman" w:cs="Times New Roman"/>
          <w:sz w:val="24"/>
          <w:szCs w:val="24"/>
        </w:rPr>
        <w:t>the a</w:t>
      </w:r>
      <w:r>
        <w:rPr>
          <w:rFonts w:ascii="Times New Roman" w:hAnsi="Times New Roman" w:cs="Times New Roman"/>
          <w:sz w:val="24"/>
          <w:szCs w:val="24"/>
        </w:rPr>
        <w:t xml:space="preserve">ctive ingredients and </w:t>
      </w:r>
      <w:r w:rsidR="00016618">
        <w:rPr>
          <w:rFonts w:ascii="Times New Roman" w:hAnsi="Times New Roman" w:cs="Times New Roman"/>
          <w:sz w:val="24"/>
          <w:szCs w:val="24"/>
        </w:rPr>
        <w:t xml:space="preserve">many of </w:t>
      </w:r>
      <w:r>
        <w:rPr>
          <w:rFonts w:ascii="Times New Roman" w:hAnsi="Times New Roman" w:cs="Times New Roman"/>
          <w:sz w:val="24"/>
          <w:szCs w:val="24"/>
        </w:rPr>
        <w:t xml:space="preserve">representative products known to control </w:t>
      </w:r>
      <w:r w:rsidR="00136FE0">
        <w:rPr>
          <w:rFonts w:ascii="Times New Roman" w:hAnsi="Times New Roman" w:cs="Times New Roman"/>
          <w:sz w:val="24"/>
          <w:szCs w:val="24"/>
        </w:rPr>
        <w:t>Scotch</w:t>
      </w:r>
      <w:r w:rsidR="002B1E91">
        <w:rPr>
          <w:rFonts w:ascii="Times New Roman" w:hAnsi="Times New Roman" w:cs="Times New Roman"/>
          <w:sz w:val="24"/>
          <w:szCs w:val="24"/>
        </w:rPr>
        <w:t xml:space="preserve"> </w:t>
      </w:r>
      <w:r w:rsidR="00951C4D">
        <w:rPr>
          <w:rFonts w:ascii="Times New Roman" w:hAnsi="Times New Roman" w:cs="Times New Roman"/>
          <w:sz w:val="24"/>
          <w:szCs w:val="24"/>
        </w:rPr>
        <w:t xml:space="preserve">thistle </w:t>
      </w:r>
      <w:r w:rsidR="00016618">
        <w:rPr>
          <w:rFonts w:ascii="Times New Roman" w:hAnsi="Times New Roman" w:cs="Times New Roman"/>
          <w:sz w:val="24"/>
          <w:szCs w:val="24"/>
        </w:rPr>
        <w:t xml:space="preserve">in </w:t>
      </w:r>
      <w:r>
        <w:rPr>
          <w:rFonts w:ascii="Times New Roman" w:hAnsi="Times New Roman" w:cs="Times New Roman"/>
          <w:sz w:val="24"/>
          <w:szCs w:val="24"/>
        </w:rPr>
        <w:t xml:space="preserve">the </w:t>
      </w:r>
      <w:r w:rsidR="00295215">
        <w:rPr>
          <w:rFonts w:ascii="Times New Roman" w:hAnsi="Times New Roman" w:cs="Times New Roman"/>
          <w:sz w:val="24"/>
          <w:szCs w:val="24"/>
        </w:rPr>
        <w:t xml:space="preserve">landscape settings and </w:t>
      </w:r>
      <w:r>
        <w:rPr>
          <w:rFonts w:ascii="Times New Roman" w:hAnsi="Times New Roman" w:cs="Times New Roman"/>
          <w:sz w:val="24"/>
          <w:szCs w:val="24"/>
        </w:rPr>
        <w:t>crops</w:t>
      </w:r>
      <w:r w:rsidR="00AB2403">
        <w:rPr>
          <w:rFonts w:ascii="Times New Roman" w:hAnsi="Times New Roman" w:cs="Times New Roman"/>
          <w:sz w:val="24"/>
          <w:szCs w:val="24"/>
        </w:rPr>
        <w:t xml:space="preserve"> for which </w:t>
      </w:r>
      <w:r>
        <w:rPr>
          <w:rFonts w:ascii="Times New Roman" w:hAnsi="Times New Roman" w:cs="Times New Roman"/>
          <w:sz w:val="24"/>
          <w:szCs w:val="24"/>
        </w:rPr>
        <w:t xml:space="preserve">the active ingredient is labeled. </w:t>
      </w:r>
      <w:r w:rsidR="00334119">
        <w:rPr>
          <w:rFonts w:ascii="Times New Roman" w:hAnsi="Times New Roman" w:cs="Times New Roman"/>
          <w:sz w:val="24"/>
          <w:szCs w:val="24"/>
        </w:rPr>
        <w:t>Use t</w:t>
      </w:r>
      <w:r w:rsidR="00690D2B">
        <w:rPr>
          <w:rFonts w:ascii="Times New Roman" w:hAnsi="Times New Roman" w:cs="Times New Roman"/>
          <w:sz w:val="24"/>
          <w:szCs w:val="24"/>
        </w:rPr>
        <w:t xml:space="preserve">he information in this table to determine </w:t>
      </w:r>
      <w:r w:rsidR="00295215">
        <w:rPr>
          <w:rFonts w:ascii="Times New Roman" w:hAnsi="Times New Roman" w:cs="Times New Roman"/>
          <w:sz w:val="24"/>
          <w:szCs w:val="24"/>
        </w:rPr>
        <w:t xml:space="preserve">the </w:t>
      </w:r>
      <w:r w:rsidR="00690D2B">
        <w:rPr>
          <w:rFonts w:ascii="Times New Roman" w:hAnsi="Times New Roman" w:cs="Times New Roman"/>
          <w:sz w:val="24"/>
          <w:szCs w:val="24"/>
        </w:rPr>
        <w:t xml:space="preserve">potential </w:t>
      </w:r>
      <w:r w:rsidR="00295215">
        <w:rPr>
          <w:rFonts w:ascii="Times New Roman" w:hAnsi="Times New Roman" w:cs="Times New Roman"/>
          <w:sz w:val="24"/>
          <w:szCs w:val="24"/>
        </w:rPr>
        <w:t xml:space="preserve">active ingredients </w:t>
      </w:r>
      <w:r w:rsidR="00690D2B">
        <w:rPr>
          <w:rFonts w:ascii="Times New Roman" w:hAnsi="Times New Roman" w:cs="Times New Roman"/>
          <w:sz w:val="24"/>
          <w:szCs w:val="24"/>
        </w:rPr>
        <w:t xml:space="preserve">for </w:t>
      </w:r>
      <w:r w:rsidR="00334119">
        <w:rPr>
          <w:rFonts w:ascii="Times New Roman" w:hAnsi="Times New Roman" w:cs="Times New Roman"/>
          <w:sz w:val="24"/>
          <w:szCs w:val="24"/>
        </w:rPr>
        <w:t xml:space="preserve">your specific needs. </w:t>
      </w:r>
      <w:r w:rsidR="00690D2B">
        <w:rPr>
          <w:rFonts w:ascii="Times New Roman" w:hAnsi="Times New Roman" w:cs="Times New Roman"/>
          <w:sz w:val="24"/>
          <w:szCs w:val="24"/>
        </w:rPr>
        <w:t>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Pr>
          <w:rFonts w:ascii="Times New Roman" w:hAnsi="Times New Roman" w:cs="Times New Roman"/>
          <w:sz w:val="24"/>
          <w:szCs w:val="24"/>
        </w:rPr>
        <w:t xml:space="preserve">Many of the active ingredients listed </w:t>
      </w:r>
      <w:r w:rsidR="00EA52B0">
        <w:rPr>
          <w:rFonts w:ascii="Times New Roman" w:hAnsi="Times New Roman" w:cs="Times New Roman"/>
          <w:sz w:val="24"/>
          <w:szCs w:val="24"/>
        </w:rPr>
        <w:t xml:space="preserve">below </w:t>
      </w:r>
      <w:r w:rsidR="00AB2403">
        <w:rPr>
          <w:rFonts w:ascii="Times New Roman" w:hAnsi="Times New Roman" w:cs="Times New Roman"/>
          <w:sz w:val="24"/>
          <w:szCs w:val="24"/>
        </w:rPr>
        <w:t xml:space="preserve">are available </w:t>
      </w:r>
      <w:r>
        <w:rPr>
          <w:rFonts w:ascii="Times New Roman" w:hAnsi="Times New Roman" w:cs="Times New Roman"/>
          <w:sz w:val="24"/>
          <w:szCs w:val="24"/>
        </w:rPr>
        <w:t xml:space="preserve">in pre-mixed formulations with other </w:t>
      </w:r>
      <w:r w:rsidR="001425C2">
        <w:rPr>
          <w:rFonts w:ascii="Times New Roman" w:hAnsi="Times New Roman" w:cs="Times New Roman"/>
          <w:sz w:val="24"/>
          <w:szCs w:val="24"/>
        </w:rPr>
        <w:t>active ingredients.</w:t>
      </w:r>
      <w:r w:rsidR="00B73756">
        <w:rPr>
          <w:rFonts w:ascii="Times New Roman" w:hAnsi="Times New Roman" w:cs="Times New Roman"/>
          <w:sz w:val="24"/>
          <w:szCs w:val="24"/>
        </w:rPr>
        <w:t xml:space="preserve"> </w:t>
      </w:r>
      <w:r w:rsidR="00AB2403">
        <w:rPr>
          <w:rFonts w:ascii="Times New Roman" w:hAnsi="Times New Roman" w:cs="Times New Roman"/>
          <w:sz w:val="24"/>
          <w:szCs w:val="24"/>
        </w:rPr>
        <w:t>Th</w:t>
      </w:r>
      <w:r w:rsidR="00295215">
        <w:rPr>
          <w:rFonts w:ascii="Times New Roman" w:hAnsi="Times New Roman" w:cs="Times New Roman"/>
          <w:sz w:val="24"/>
          <w:szCs w:val="24"/>
        </w:rPr>
        <w:t xml:space="preserve">ose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w:t>
      </w:r>
      <w:r w:rsidR="001425C2">
        <w:rPr>
          <w:rFonts w:ascii="Times New Roman" w:hAnsi="Times New Roman" w:cs="Times New Roman"/>
          <w:sz w:val="24"/>
          <w:szCs w:val="24"/>
        </w:rPr>
        <w:t xml:space="preserve">this </w:t>
      </w:r>
      <w:r>
        <w:rPr>
          <w:rFonts w:ascii="Times New Roman" w:hAnsi="Times New Roman" w:cs="Times New Roman"/>
          <w:sz w:val="24"/>
          <w:szCs w:val="24"/>
        </w:rPr>
        <w:t xml:space="preserve">table. A complete list of all active ingredients and products labeled to control </w:t>
      </w:r>
      <w:r w:rsidR="00136FE0">
        <w:rPr>
          <w:rFonts w:ascii="Times New Roman" w:hAnsi="Times New Roman" w:cs="Times New Roman"/>
          <w:sz w:val="24"/>
          <w:szCs w:val="24"/>
        </w:rPr>
        <w:t>Scotch</w:t>
      </w:r>
      <w:r w:rsidR="002B1E91">
        <w:rPr>
          <w:rFonts w:ascii="Times New Roman" w:hAnsi="Times New Roman" w:cs="Times New Roman"/>
          <w:sz w:val="24"/>
          <w:szCs w:val="24"/>
        </w:rPr>
        <w:t xml:space="preserve"> </w:t>
      </w:r>
      <w:r w:rsidR="00951C4D">
        <w:rPr>
          <w:rFonts w:ascii="Times New Roman" w:hAnsi="Times New Roman" w:cs="Times New Roman"/>
          <w:sz w:val="24"/>
          <w:szCs w:val="24"/>
        </w:rPr>
        <w:t xml:space="preserve">thistle </w:t>
      </w:r>
      <w:r>
        <w:rPr>
          <w:rFonts w:ascii="Times New Roman" w:hAnsi="Times New Roman" w:cs="Times New Roman"/>
          <w:sz w:val="24"/>
          <w:szCs w:val="24"/>
        </w:rPr>
        <w:t>can be searched for at the CDMS (</w:t>
      </w:r>
      <w:hyperlink r:id="rId10"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xml:space="preserve">) and </w:t>
      </w:r>
      <w:proofErr w:type="spellStart"/>
      <w:r>
        <w:rPr>
          <w:rFonts w:ascii="Times New Roman" w:hAnsi="Times New Roman" w:cs="Times New Roman"/>
          <w:sz w:val="24"/>
          <w:szCs w:val="24"/>
        </w:rPr>
        <w:t>Greenbook</w:t>
      </w:r>
      <w:proofErr w:type="spellEnd"/>
      <w:r>
        <w:rPr>
          <w:rFonts w:ascii="Times New Roman" w:hAnsi="Times New Roman" w:cs="Times New Roman"/>
          <w:sz w:val="24"/>
          <w:szCs w:val="24"/>
        </w:rPr>
        <w:t xml:space="preserve"> (</w:t>
      </w:r>
      <w:hyperlink r:id="rId11"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A524D8" w:rsidRPr="005F0E1E" w:rsidTr="001E504C">
        <w:trPr>
          <w:cantSplit/>
          <w:trHeight w:val="1494"/>
        </w:trPr>
        <w:tc>
          <w:tcPr>
            <w:tcW w:w="2268"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0A152B">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933E3" w:rsidRPr="001933E3" w:rsidRDefault="000A152B" w:rsidP="000A152B">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531ECE" w:rsidTr="00342E07">
        <w:trPr>
          <w:trHeight w:val="576"/>
        </w:trPr>
        <w:tc>
          <w:tcPr>
            <w:tcW w:w="2268"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1933E3" w:rsidRPr="001933E3" w:rsidRDefault="00055CAB" w:rsidP="00F3370A">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1933E3" w:rsidRPr="001933E3" w:rsidRDefault="00055CAB">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1933E3" w:rsidRPr="001933E3" w:rsidRDefault="0072782A" w:rsidP="00854527">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w:t>
            </w:r>
            <w:r w:rsidR="00854527">
              <w:rPr>
                <w:rFonts w:ascii="Times New Roman" w:hAnsi="Times New Roman" w:cs="Times New Roman"/>
              </w:rPr>
              <w:t>at the rosette stage</w:t>
            </w:r>
            <w:r w:rsidR="00ED478E">
              <w:rPr>
                <w:rFonts w:ascii="Times New Roman" w:hAnsi="Times New Roman" w:cs="Times New Roman"/>
              </w:rPr>
              <w:t xml:space="preserve"> before stalks form.</w:t>
            </w:r>
            <w:r w:rsidR="00854527">
              <w:rPr>
                <w:rFonts w:ascii="Times New Roman" w:hAnsi="Times New Roman" w:cs="Times New Roman"/>
              </w:rPr>
              <w:t xml:space="preserve"> </w:t>
            </w:r>
            <w:r>
              <w:rPr>
                <w:rFonts w:ascii="Times New Roman" w:hAnsi="Times New Roman" w:cs="Times New Roman"/>
              </w:rPr>
              <w:t>Repeated treatments needed</w:t>
            </w:r>
            <w:r w:rsidR="004425A8">
              <w:rPr>
                <w:rFonts w:ascii="Times New Roman" w:hAnsi="Times New Roman" w:cs="Times New Roman"/>
              </w:rPr>
              <w:t xml:space="preserve"> to deplete seedbank</w:t>
            </w:r>
          </w:p>
        </w:tc>
      </w:tr>
      <w:tr w:rsidR="00A524D8" w:rsidTr="00342E07">
        <w:trPr>
          <w:trHeight w:val="576"/>
        </w:trPr>
        <w:tc>
          <w:tcPr>
            <w:tcW w:w="2268" w:type="dxa"/>
            <w:tcBorders>
              <w:bottom w:val="single" w:sz="18" w:space="0" w:color="auto"/>
            </w:tcBorders>
            <w:shd w:val="clear" w:color="auto" w:fill="DDD9C3" w:themeFill="background2" w:themeFillShade="E6"/>
            <w:vAlign w:val="center"/>
          </w:tcPr>
          <w:p w:rsidR="001933E3" w:rsidRPr="001933E3" w:rsidRDefault="007240DB" w:rsidP="001933E3">
            <w:pPr>
              <w:jc w:val="center"/>
              <w:rPr>
                <w:rFonts w:ascii="Times New Roman" w:hAnsi="Times New Roman" w:cs="Times New Roman"/>
              </w:rPr>
            </w:pPr>
            <w:proofErr w:type="spellStart"/>
            <w:r>
              <w:rPr>
                <w:rFonts w:ascii="Times New Roman" w:hAnsi="Times New Roman" w:cs="Times New Roman"/>
              </w:rPr>
              <w:t>Aminopyralid</w:t>
            </w:r>
            <w:proofErr w:type="spellEnd"/>
          </w:p>
        </w:tc>
        <w:tc>
          <w:tcPr>
            <w:tcW w:w="1800" w:type="dxa"/>
            <w:tcBorders>
              <w:bottom w:val="single" w:sz="18" w:space="0" w:color="auto"/>
            </w:tcBorders>
            <w:shd w:val="clear" w:color="auto" w:fill="DDD9C3" w:themeFill="background2" w:themeFillShade="E6"/>
            <w:vAlign w:val="center"/>
          </w:tcPr>
          <w:p w:rsidR="001933E3" w:rsidRPr="001933E3" w:rsidRDefault="007240DB" w:rsidP="00816BA3">
            <w:pPr>
              <w:jc w:val="center"/>
              <w:rPr>
                <w:rFonts w:ascii="Times New Roman" w:hAnsi="Times New Roman" w:cs="Times New Roman"/>
              </w:rPr>
            </w:pPr>
            <w:r>
              <w:rPr>
                <w:rFonts w:ascii="Times New Roman" w:hAnsi="Times New Roman" w:cs="Times New Roman"/>
              </w:rPr>
              <w:t>Milestone</w:t>
            </w:r>
          </w:p>
        </w:tc>
        <w:tc>
          <w:tcPr>
            <w:tcW w:w="630" w:type="dxa"/>
            <w:tcBorders>
              <w:bottom w:val="single" w:sz="18" w:space="0" w:color="auto"/>
            </w:tcBorders>
            <w:shd w:val="clear" w:color="auto" w:fill="DDD9C3" w:themeFill="background2" w:themeFillShade="E6"/>
            <w:vAlign w:val="center"/>
          </w:tcPr>
          <w:p w:rsidR="001933E3"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1933E3" w:rsidRPr="001933E3" w:rsidRDefault="001933E3"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1933E3" w:rsidRPr="001933E3" w:rsidRDefault="001933E3">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1933E3" w:rsidRPr="001933E3" w:rsidRDefault="00C006E9">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1933E3" w:rsidRPr="001933E3" w:rsidRDefault="0072782A" w:rsidP="004425A8">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w:t>
            </w:r>
            <w:r w:rsidR="004425A8">
              <w:rPr>
                <w:rFonts w:ascii="Times New Roman" w:hAnsi="Times New Roman" w:cs="Times New Roman"/>
              </w:rPr>
              <w:t xml:space="preserve">from rosette and through bolting stage </w:t>
            </w:r>
          </w:p>
        </w:tc>
      </w:tr>
      <w:tr w:rsidR="00A524D8" w:rsidTr="00C2392B">
        <w:trPr>
          <w:trHeight w:val="576"/>
        </w:trPr>
        <w:tc>
          <w:tcPr>
            <w:tcW w:w="2268" w:type="dxa"/>
            <w:tcBorders>
              <w:bottom w:val="single" w:sz="18" w:space="0" w:color="auto"/>
            </w:tcBorders>
            <w:shd w:val="clear" w:color="auto" w:fill="BFBFBF" w:themeFill="background1" w:themeFillShade="BF"/>
            <w:vAlign w:val="center"/>
          </w:tcPr>
          <w:p w:rsidR="007240DB" w:rsidRPr="001933E3" w:rsidRDefault="007240DB" w:rsidP="001933E3">
            <w:pPr>
              <w:jc w:val="center"/>
              <w:rPr>
                <w:rFonts w:ascii="Times New Roman" w:hAnsi="Times New Roman" w:cs="Times New Roman"/>
              </w:rPr>
            </w:pPr>
            <w:proofErr w:type="spellStart"/>
            <w:r>
              <w:rPr>
                <w:rFonts w:ascii="Times New Roman" w:hAnsi="Times New Roman" w:cs="Times New Roman"/>
              </w:rPr>
              <w:t>Chlorsulfuron</w:t>
            </w:r>
            <w:proofErr w:type="spellEnd"/>
          </w:p>
        </w:tc>
        <w:tc>
          <w:tcPr>
            <w:tcW w:w="1800" w:type="dxa"/>
            <w:tcBorders>
              <w:bottom w:val="single" w:sz="18" w:space="0" w:color="auto"/>
            </w:tcBorders>
            <w:shd w:val="clear" w:color="auto" w:fill="BFBFBF" w:themeFill="background1" w:themeFillShade="BF"/>
            <w:vAlign w:val="center"/>
          </w:tcPr>
          <w:p w:rsidR="007240DB" w:rsidRPr="001933E3" w:rsidRDefault="007240DB" w:rsidP="001933E3">
            <w:pPr>
              <w:jc w:val="center"/>
              <w:rPr>
                <w:rFonts w:ascii="Times New Roman" w:hAnsi="Times New Roman" w:cs="Times New Roman"/>
              </w:rPr>
            </w:pPr>
            <w:proofErr w:type="spellStart"/>
            <w:r>
              <w:rPr>
                <w:rFonts w:ascii="Times New Roman" w:hAnsi="Times New Roman" w:cs="Times New Roman"/>
              </w:rPr>
              <w:t>Telar</w:t>
            </w:r>
            <w:proofErr w:type="spellEnd"/>
            <w:r>
              <w:rPr>
                <w:rFonts w:ascii="Times New Roman" w:hAnsi="Times New Roman" w:cs="Times New Roman"/>
              </w:rPr>
              <w:t xml:space="preserve"> XP</w:t>
            </w:r>
          </w:p>
        </w:tc>
        <w:tc>
          <w:tcPr>
            <w:tcW w:w="630" w:type="dxa"/>
            <w:tcBorders>
              <w:bottom w:val="single" w:sz="18" w:space="0" w:color="auto"/>
            </w:tcBorders>
            <w:shd w:val="clear" w:color="auto" w:fill="BFBFBF" w:themeFill="background1" w:themeFillShade="BF"/>
            <w:vAlign w:val="center"/>
          </w:tcPr>
          <w:p w:rsidR="007240DB" w:rsidRPr="001933E3" w:rsidRDefault="00055CAB"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055CAB"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7240DB" w:rsidRPr="001933E3" w:rsidRDefault="0036786E" w:rsidP="00CF6CF4">
            <w:pPr>
              <w:jc w:val="center"/>
              <w:rPr>
                <w:rFonts w:ascii="Times New Roman" w:hAnsi="Times New Roman" w:cs="Times New Roman"/>
              </w:rPr>
            </w:pPr>
            <w:r>
              <w:rPr>
                <w:rFonts w:ascii="Times New Roman" w:hAnsi="Times New Roman" w:cs="Times New Roman"/>
              </w:rPr>
              <w:t>Moderate</w:t>
            </w:r>
            <w:r w:rsidR="00CF6CF4">
              <w:rPr>
                <w:rFonts w:ascii="Times New Roman" w:hAnsi="Times New Roman" w:cs="Times New Roman"/>
              </w:rPr>
              <w:t xml:space="preserve"> to long</w:t>
            </w:r>
            <w:r>
              <w:rPr>
                <w:rFonts w:ascii="Times New Roman" w:hAnsi="Times New Roman" w:cs="Times New Roman"/>
              </w:rPr>
              <w:t xml:space="preserve"> </w:t>
            </w:r>
          </w:p>
        </w:tc>
        <w:tc>
          <w:tcPr>
            <w:tcW w:w="3330" w:type="dxa"/>
            <w:tcBorders>
              <w:bottom w:val="single" w:sz="18" w:space="0" w:color="auto"/>
            </w:tcBorders>
            <w:shd w:val="clear" w:color="auto" w:fill="BFBFBF" w:themeFill="background1" w:themeFillShade="BF"/>
            <w:vAlign w:val="center"/>
          </w:tcPr>
          <w:p w:rsidR="007240DB" w:rsidRPr="001933E3" w:rsidRDefault="00CF6CF4" w:rsidP="00ED478E">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from </w:t>
            </w:r>
            <w:r w:rsidR="004425A8">
              <w:rPr>
                <w:rFonts w:ascii="Times New Roman" w:hAnsi="Times New Roman" w:cs="Times New Roman"/>
              </w:rPr>
              <w:t xml:space="preserve">rosette through </w:t>
            </w:r>
            <w:r w:rsidR="00ED478E">
              <w:rPr>
                <w:rFonts w:ascii="Times New Roman" w:hAnsi="Times New Roman" w:cs="Times New Roman"/>
              </w:rPr>
              <w:t>flower-bud growth stages</w:t>
            </w:r>
          </w:p>
        </w:tc>
      </w:tr>
      <w:tr w:rsidR="00A524D8" w:rsidTr="00342E07">
        <w:trPr>
          <w:trHeight w:val="576"/>
        </w:trPr>
        <w:tc>
          <w:tcPr>
            <w:tcW w:w="2268" w:type="dxa"/>
            <w:tcBorders>
              <w:bottom w:val="single" w:sz="18" w:space="0" w:color="auto"/>
            </w:tcBorders>
            <w:shd w:val="clear" w:color="auto" w:fill="DDD9C3" w:themeFill="background2" w:themeFillShade="E6"/>
            <w:vAlign w:val="center"/>
          </w:tcPr>
          <w:p w:rsidR="007240DB" w:rsidRPr="001933E3" w:rsidRDefault="007240DB" w:rsidP="001933E3">
            <w:pPr>
              <w:jc w:val="center"/>
              <w:rPr>
                <w:rFonts w:ascii="Times New Roman" w:hAnsi="Times New Roman" w:cs="Times New Roman"/>
              </w:rPr>
            </w:pPr>
            <w:proofErr w:type="spellStart"/>
            <w:r>
              <w:rPr>
                <w:rFonts w:ascii="Times New Roman" w:hAnsi="Times New Roman" w:cs="Times New Roman"/>
              </w:rPr>
              <w:t>C</w:t>
            </w:r>
            <w:r w:rsidR="000A152B">
              <w:rPr>
                <w:rFonts w:ascii="Times New Roman" w:hAnsi="Times New Roman" w:cs="Times New Roman"/>
              </w:rPr>
              <w:t>l</w:t>
            </w:r>
            <w:r>
              <w:rPr>
                <w:rFonts w:ascii="Times New Roman" w:hAnsi="Times New Roman" w:cs="Times New Roman"/>
              </w:rPr>
              <w:t>opyralid</w:t>
            </w:r>
            <w:proofErr w:type="spellEnd"/>
          </w:p>
        </w:tc>
        <w:tc>
          <w:tcPr>
            <w:tcW w:w="1800" w:type="dxa"/>
            <w:tcBorders>
              <w:bottom w:val="single" w:sz="18" w:space="0" w:color="auto"/>
            </w:tcBorders>
            <w:shd w:val="clear" w:color="auto" w:fill="DDD9C3" w:themeFill="background2" w:themeFillShade="E6"/>
            <w:vAlign w:val="center"/>
          </w:tcPr>
          <w:p w:rsidR="007240DB" w:rsidRDefault="007240DB" w:rsidP="001933E3">
            <w:pPr>
              <w:jc w:val="center"/>
              <w:rPr>
                <w:rFonts w:ascii="Times New Roman" w:hAnsi="Times New Roman" w:cs="Times New Roman"/>
              </w:rPr>
            </w:pPr>
            <w:r>
              <w:rPr>
                <w:rFonts w:ascii="Times New Roman" w:hAnsi="Times New Roman" w:cs="Times New Roman"/>
              </w:rPr>
              <w:t>Clean Slate</w:t>
            </w:r>
          </w:p>
          <w:p w:rsidR="007240DB" w:rsidRDefault="007240DB" w:rsidP="001933E3">
            <w:pPr>
              <w:jc w:val="center"/>
              <w:rPr>
                <w:rFonts w:ascii="Times New Roman" w:hAnsi="Times New Roman" w:cs="Times New Roman"/>
              </w:rPr>
            </w:pPr>
            <w:r>
              <w:rPr>
                <w:rFonts w:ascii="Times New Roman" w:hAnsi="Times New Roman" w:cs="Times New Roman"/>
              </w:rPr>
              <w:t>Stinger</w:t>
            </w:r>
          </w:p>
          <w:p w:rsidR="007240DB" w:rsidRPr="001933E3" w:rsidRDefault="007240DB" w:rsidP="001933E3">
            <w:pPr>
              <w:jc w:val="center"/>
              <w:rPr>
                <w:rFonts w:ascii="Times New Roman" w:hAnsi="Times New Roman" w:cs="Times New Roman"/>
              </w:rPr>
            </w:pPr>
            <w:proofErr w:type="spellStart"/>
            <w:r>
              <w:rPr>
                <w:rFonts w:ascii="Times New Roman" w:hAnsi="Times New Roman" w:cs="Times New Roman"/>
              </w:rPr>
              <w:t>Transline</w:t>
            </w:r>
            <w:proofErr w:type="spellEnd"/>
          </w:p>
        </w:tc>
        <w:tc>
          <w:tcPr>
            <w:tcW w:w="630" w:type="dxa"/>
            <w:tcBorders>
              <w:bottom w:val="single" w:sz="18" w:space="0" w:color="auto"/>
            </w:tcBorders>
            <w:shd w:val="clear" w:color="auto" w:fill="DDD9C3" w:themeFill="background2" w:themeFillShade="E6"/>
            <w:vAlign w:val="center"/>
          </w:tcPr>
          <w:p w:rsidR="007240DB" w:rsidRPr="001933E3" w:rsidRDefault="00055CAB" w:rsidP="001933E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055CAB"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rsidP="00BF714F">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2170AB">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7240DB" w:rsidRPr="001933E3" w:rsidRDefault="0086240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7240DB" w:rsidRPr="001933E3" w:rsidRDefault="00862407">
            <w:pPr>
              <w:jc w:val="center"/>
              <w:rPr>
                <w:rFonts w:ascii="Times New Roman" w:hAnsi="Times New Roman" w:cs="Times New Roman"/>
              </w:rPr>
            </w:pPr>
            <w:r>
              <w:rPr>
                <w:rFonts w:ascii="Times New Roman" w:hAnsi="Times New Roman" w:cs="Times New Roman"/>
              </w:rPr>
              <w:t xml:space="preserve">Moderate </w:t>
            </w:r>
          </w:p>
        </w:tc>
        <w:tc>
          <w:tcPr>
            <w:tcW w:w="3330" w:type="dxa"/>
            <w:tcBorders>
              <w:bottom w:val="single" w:sz="18" w:space="0" w:color="auto"/>
            </w:tcBorders>
            <w:shd w:val="clear" w:color="auto" w:fill="DDD9C3" w:themeFill="background2" w:themeFillShade="E6"/>
            <w:vAlign w:val="center"/>
          </w:tcPr>
          <w:p w:rsidR="007240DB" w:rsidRPr="001933E3" w:rsidRDefault="00CF6CF4" w:rsidP="004425A8">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w:t>
            </w:r>
            <w:r w:rsidR="004425A8">
              <w:rPr>
                <w:rFonts w:ascii="Times New Roman" w:hAnsi="Times New Roman" w:cs="Times New Roman"/>
              </w:rPr>
              <w:t xml:space="preserve">from rosette through </w:t>
            </w:r>
            <w:r w:rsidR="00ED478E">
              <w:rPr>
                <w:rFonts w:ascii="Times New Roman" w:hAnsi="Times New Roman" w:cs="Times New Roman"/>
              </w:rPr>
              <w:t xml:space="preserve">early </w:t>
            </w:r>
            <w:r w:rsidR="004425A8">
              <w:rPr>
                <w:rFonts w:ascii="Times New Roman" w:hAnsi="Times New Roman" w:cs="Times New Roman"/>
              </w:rPr>
              <w:t xml:space="preserve">bolting </w:t>
            </w:r>
          </w:p>
        </w:tc>
      </w:tr>
      <w:tr w:rsidR="00B551A8" w:rsidTr="00C2392B">
        <w:trPr>
          <w:trHeight w:val="576"/>
        </w:trPr>
        <w:tc>
          <w:tcPr>
            <w:tcW w:w="2268" w:type="dxa"/>
            <w:tcBorders>
              <w:bottom w:val="single" w:sz="18" w:space="0" w:color="auto"/>
            </w:tcBorders>
            <w:shd w:val="clear" w:color="auto" w:fill="BFBFBF" w:themeFill="background1" w:themeFillShade="BF"/>
            <w:vAlign w:val="center"/>
          </w:tcPr>
          <w:p w:rsidR="00B551A8" w:rsidRDefault="00B551A8" w:rsidP="00914596">
            <w:pPr>
              <w:jc w:val="center"/>
              <w:rPr>
                <w:rFonts w:ascii="Times New Roman" w:hAnsi="Times New Roman" w:cs="Times New Roman"/>
              </w:rPr>
            </w:pPr>
            <w:proofErr w:type="spellStart"/>
            <w:r>
              <w:rPr>
                <w:rFonts w:ascii="Times New Roman" w:hAnsi="Times New Roman" w:cs="Times New Roman"/>
              </w:rPr>
              <w:t>Dicamba</w:t>
            </w:r>
            <w:proofErr w:type="spellEnd"/>
          </w:p>
        </w:tc>
        <w:tc>
          <w:tcPr>
            <w:tcW w:w="1800" w:type="dxa"/>
            <w:tcBorders>
              <w:bottom w:val="single" w:sz="18" w:space="0" w:color="auto"/>
            </w:tcBorders>
            <w:shd w:val="clear" w:color="auto" w:fill="BFBFBF" w:themeFill="background1" w:themeFillShade="BF"/>
            <w:vAlign w:val="center"/>
          </w:tcPr>
          <w:p w:rsidR="00B551A8" w:rsidRDefault="00B551A8" w:rsidP="00B551A8">
            <w:pPr>
              <w:jc w:val="center"/>
              <w:rPr>
                <w:rFonts w:ascii="Times New Roman" w:hAnsi="Times New Roman" w:cs="Times New Roman"/>
              </w:rPr>
            </w:pPr>
            <w:proofErr w:type="spellStart"/>
            <w:r>
              <w:rPr>
                <w:rFonts w:ascii="Times New Roman" w:hAnsi="Times New Roman" w:cs="Times New Roman"/>
              </w:rPr>
              <w:t>Banvel</w:t>
            </w:r>
            <w:proofErr w:type="spellEnd"/>
            <w:r>
              <w:rPr>
                <w:rFonts w:ascii="Times New Roman" w:hAnsi="Times New Roman" w:cs="Times New Roman"/>
              </w:rPr>
              <w:t>,</w:t>
            </w:r>
            <w:r w:rsidR="00DB30B4">
              <w:rPr>
                <w:rFonts w:ascii="Times New Roman" w:hAnsi="Times New Roman" w:cs="Times New Roman"/>
              </w:rPr>
              <w:t xml:space="preserve"> </w:t>
            </w:r>
            <w:r>
              <w:rPr>
                <w:rFonts w:ascii="Times New Roman" w:hAnsi="Times New Roman" w:cs="Times New Roman"/>
              </w:rPr>
              <w:t>Sterling Blue Herbicide</w:t>
            </w:r>
          </w:p>
        </w:tc>
        <w:tc>
          <w:tcPr>
            <w:tcW w:w="630" w:type="dxa"/>
            <w:tcBorders>
              <w:bottom w:val="single" w:sz="18" w:space="0" w:color="auto"/>
            </w:tcBorders>
            <w:shd w:val="clear" w:color="auto" w:fill="BFBFBF" w:themeFill="background1" w:themeFillShade="BF"/>
            <w:vAlign w:val="center"/>
          </w:tcPr>
          <w:p w:rsidR="00B551A8" w:rsidRPr="001933E3" w:rsidRDefault="00DB30B4" w:rsidP="0091459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DB30B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Pr="001933E3" w:rsidRDefault="00B551A8" w:rsidP="00816BA3">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B551A8" w:rsidRDefault="00B551A8" w:rsidP="00816BA3">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B551A8" w:rsidRDefault="00DB30B4" w:rsidP="00816BA3">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BFBFBF" w:themeFill="background1" w:themeFillShade="BF"/>
            <w:vAlign w:val="center"/>
          </w:tcPr>
          <w:p w:rsidR="00B551A8" w:rsidRDefault="00DB30B4" w:rsidP="008874A1">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w:t>
            </w:r>
            <w:r w:rsidR="004425A8">
              <w:rPr>
                <w:rFonts w:ascii="Times New Roman" w:hAnsi="Times New Roman" w:cs="Times New Roman"/>
              </w:rPr>
              <w:t>to rosettes</w:t>
            </w:r>
            <w:r w:rsidR="00ED478E">
              <w:rPr>
                <w:rFonts w:ascii="Times New Roman" w:hAnsi="Times New Roman" w:cs="Times New Roman"/>
              </w:rPr>
              <w:t xml:space="preserve"> through early bolting</w:t>
            </w:r>
            <w:r w:rsidR="008874A1">
              <w:rPr>
                <w:rFonts w:ascii="Times New Roman" w:hAnsi="Times New Roman" w:cs="Times New Roman"/>
              </w:rPr>
              <w:t>; higher rates to rosettes ≥ 3 inches across or bolting stage</w:t>
            </w:r>
          </w:p>
        </w:tc>
      </w:tr>
      <w:tr w:rsidR="00806DF4" w:rsidTr="001E504C">
        <w:trPr>
          <w:trHeight w:val="576"/>
        </w:trPr>
        <w:tc>
          <w:tcPr>
            <w:tcW w:w="2268" w:type="dxa"/>
            <w:tcBorders>
              <w:bottom w:val="single" w:sz="18" w:space="0" w:color="auto"/>
            </w:tcBorders>
            <w:shd w:val="clear" w:color="auto" w:fill="DDD9C3" w:themeFill="background2" w:themeFillShade="E6"/>
            <w:vAlign w:val="center"/>
          </w:tcPr>
          <w:p w:rsidR="00806DF4" w:rsidRDefault="00806DF4" w:rsidP="00914596">
            <w:pPr>
              <w:jc w:val="center"/>
              <w:rPr>
                <w:rFonts w:ascii="Times New Roman" w:hAnsi="Times New Roman" w:cs="Times New Roman"/>
              </w:rPr>
            </w:pPr>
            <w:r>
              <w:rPr>
                <w:rFonts w:ascii="Times New Roman" w:hAnsi="Times New Roman" w:cs="Times New Roman"/>
              </w:rPr>
              <w:t>Glyphosate</w:t>
            </w:r>
          </w:p>
        </w:tc>
        <w:tc>
          <w:tcPr>
            <w:tcW w:w="1800" w:type="dxa"/>
            <w:tcBorders>
              <w:bottom w:val="single" w:sz="18" w:space="0" w:color="auto"/>
            </w:tcBorders>
            <w:shd w:val="clear" w:color="auto" w:fill="DDD9C3" w:themeFill="background2" w:themeFillShade="E6"/>
            <w:vAlign w:val="center"/>
          </w:tcPr>
          <w:p w:rsidR="00806DF4" w:rsidRDefault="00806DF4" w:rsidP="00B551A8">
            <w:pPr>
              <w:jc w:val="center"/>
              <w:rPr>
                <w:rFonts w:ascii="Times New Roman" w:hAnsi="Times New Roman" w:cs="Times New Roman"/>
              </w:rPr>
            </w:pPr>
            <w:r>
              <w:rPr>
                <w:rFonts w:ascii="Times New Roman" w:hAnsi="Times New Roman" w:cs="Times New Roman"/>
              </w:rPr>
              <w:t>Accord, Roundup and many others</w:t>
            </w:r>
          </w:p>
        </w:tc>
        <w:tc>
          <w:tcPr>
            <w:tcW w:w="630" w:type="dxa"/>
            <w:tcBorders>
              <w:bottom w:val="single" w:sz="18" w:space="0" w:color="auto"/>
            </w:tcBorders>
            <w:shd w:val="clear" w:color="auto" w:fill="DDD9C3" w:themeFill="background2" w:themeFillShade="E6"/>
            <w:vAlign w:val="center"/>
          </w:tcPr>
          <w:p w:rsidR="00806DF4" w:rsidRDefault="00806DF4" w:rsidP="00914596">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Pr="001933E3"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Pr="001933E3"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Pr="001933E3" w:rsidRDefault="00806DF4" w:rsidP="00816BA3">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No</w:t>
            </w:r>
          </w:p>
        </w:tc>
        <w:tc>
          <w:tcPr>
            <w:tcW w:w="1170" w:type="dxa"/>
            <w:tcBorders>
              <w:bottom w:val="single" w:sz="18" w:space="0" w:color="auto"/>
            </w:tcBorders>
            <w:shd w:val="clear" w:color="auto" w:fill="DDD9C3" w:themeFill="background2" w:themeFillShade="E6"/>
            <w:vAlign w:val="center"/>
          </w:tcPr>
          <w:p w:rsidR="00806DF4" w:rsidRDefault="00806DF4" w:rsidP="00816BA3">
            <w:pPr>
              <w:jc w:val="center"/>
              <w:rPr>
                <w:rFonts w:ascii="Times New Roman" w:hAnsi="Times New Roman" w:cs="Times New Roman"/>
              </w:rPr>
            </w:pPr>
            <w:r>
              <w:rPr>
                <w:rFonts w:ascii="Times New Roman" w:hAnsi="Times New Roman" w:cs="Times New Roman"/>
              </w:rPr>
              <w:t>No</w:t>
            </w:r>
          </w:p>
        </w:tc>
        <w:tc>
          <w:tcPr>
            <w:tcW w:w="3330" w:type="dxa"/>
            <w:tcBorders>
              <w:bottom w:val="single" w:sz="18" w:space="0" w:color="auto"/>
            </w:tcBorders>
            <w:shd w:val="clear" w:color="auto" w:fill="DDD9C3" w:themeFill="background2" w:themeFillShade="E6"/>
            <w:vAlign w:val="center"/>
          </w:tcPr>
          <w:p w:rsidR="00806DF4" w:rsidRDefault="00806DF4" w:rsidP="00C2392B">
            <w:pPr>
              <w:jc w:val="center"/>
              <w:rPr>
                <w:rFonts w:ascii="Times New Roman" w:hAnsi="Times New Roman" w:cs="Times New Roman"/>
              </w:rPr>
            </w:pPr>
            <w:proofErr w:type="spellStart"/>
            <w:r>
              <w:rPr>
                <w:rFonts w:ascii="Times New Roman" w:hAnsi="Times New Roman" w:cs="Times New Roman"/>
              </w:rPr>
              <w:t>Postemergence</w:t>
            </w:r>
            <w:proofErr w:type="spellEnd"/>
            <w:r>
              <w:rPr>
                <w:rFonts w:ascii="Times New Roman" w:hAnsi="Times New Roman" w:cs="Times New Roman"/>
              </w:rPr>
              <w:t xml:space="preserve"> to </w:t>
            </w:r>
            <w:r w:rsidR="00C2392B">
              <w:rPr>
                <w:rFonts w:ascii="Times New Roman" w:hAnsi="Times New Roman" w:cs="Times New Roman"/>
              </w:rPr>
              <w:t xml:space="preserve">rapidly growing </w:t>
            </w:r>
            <w:r>
              <w:rPr>
                <w:rFonts w:ascii="Times New Roman" w:hAnsi="Times New Roman" w:cs="Times New Roman"/>
              </w:rPr>
              <w:t>young plants</w:t>
            </w:r>
            <w:r w:rsidR="00C2392B">
              <w:rPr>
                <w:rFonts w:ascii="Times New Roman" w:hAnsi="Times New Roman" w:cs="Times New Roman"/>
              </w:rPr>
              <w:t xml:space="preserve"> from rosette to early bolting growth stages</w:t>
            </w:r>
          </w:p>
        </w:tc>
      </w:tr>
      <w:tr w:rsidR="001E504C" w:rsidTr="001E504C">
        <w:trPr>
          <w:trHeight w:val="1395"/>
        </w:trPr>
        <w:tc>
          <w:tcPr>
            <w:tcW w:w="2268" w:type="dxa"/>
            <w:tcBorders>
              <w:bottom w:val="single" w:sz="18" w:space="0" w:color="auto"/>
            </w:tcBorders>
            <w:shd w:val="clear" w:color="auto" w:fill="404040" w:themeFill="text1" w:themeFillTint="BF"/>
            <w:vAlign w:val="bottom"/>
          </w:tcPr>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r w:rsidRPr="001E504C">
              <w:rPr>
                <w:rFonts w:ascii="Times New Roman" w:hAnsi="Times New Roman" w:cs="Times New Roman"/>
                <w:b/>
                <w:color w:val="FFFFFF" w:themeColor="background1"/>
              </w:rPr>
              <w:t>Active</w:t>
            </w:r>
          </w:p>
          <w:p w:rsidR="001E504C" w:rsidRPr="001E504C" w:rsidRDefault="001E504C" w:rsidP="001E504C">
            <w:pPr>
              <w:jc w:val="center"/>
              <w:rPr>
                <w:rFonts w:ascii="Times New Roman" w:hAnsi="Times New Roman" w:cs="Times New Roman"/>
                <w:color w:val="FFFFFF" w:themeColor="background1"/>
              </w:rPr>
            </w:pPr>
            <w:r w:rsidRPr="001E504C">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color w:val="FFFFFF" w:themeColor="background1"/>
              </w:rPr>
            </w:pPr>
            <w:r w:rsidRPr="001E504C">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1E504C" w:rsidRPr="001E504C" w:rsidRDefault="001E504C" w:rsidP="001E504C">
            <w:pPr>
              <w:rPr>
                <w:rFonts w:ascii="Times New Roman" w:hAnsi="Times New Roman" w:cs="Times New Roman"/>
                <w:color w:val="FFFFFF" w:themeColor="background1"/>
              </w:rPr>
            </w:pPr>
            <w:r w:rsidRPr="001E504C">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p>
          <w:p w:rsidR="001E504C" w:rsidRPr="001E504C" w:rsidRDefault="001E504C" w:rsidP="001E504C">
            <w:pPr>
              <w:jc w:val="center"/>
              <w:rPr>
                <w:rFonts w:ascii="Times New Roman" w:hAnsi="Times New Roman" w:cs="Times New Roman"/>
                <w:b/>
                <w:color w:val="FFFFFF" w:themeColor="background1"/>
              </w:rPr>
            </w:pPr>
            <w:r w:rsidRPr="001E504C">
              <w:rPr>
                <w:rFonts w:ascii="Times New Roman" w:hAnsi="Times New Roman" w:cs="Times New Roman"/>
                <w:b/>
                <w:color w:val="FFFFFF" w:themeColor="background1"/>
              </w:rPr>
              <w:t>Growth</w:t>
            </w:r>
          </w:p>
          <w:p w:rsidR="001E504C" w:rsidRPr="001E504C" w:rsidRDefault="001E504C" w:rsidP="001E504C">
            <w:pPr>
              <w:jc w:val="center"/>
              <w:rPr>
                <w:rFonts w:ascii="Times New Roman" w:hAnsi="Times New Roman" w:cs="Times New Roman"/>
                <w:color w:val="FFFFFF" w:themeColor="background1"/>
              </w:rPr>
            </w:pPr>
            <w:r w:rsidRPr="001E504C">
              <w:rPr>
                <w:rFonts w:ascii="Times New Roman" w:hAnsi="Times New Roman" w:cs="Times New Roman"/>
                <w:b/>
                <w:color w:val="FFFFFF" w:themeColor="background1"/>
              </w:rPr>
              <w:t>Stage</w:t>
            </w:r>
          </w:p>
        </w:tc>
      </w:tr>
      <w:tr w:rsidR="00531ECE" w:rsidTr="00C2392B">
        <w:trPr>
          <w:trHeight w:val="576"/>
        </w:trPr>
        <w:tc>
          <w:tcPr>
            <w:tcW w:w="2268" w:type="dxa"/>
            <w:tcBorders>
              <w:bottom w:val="single" w:sz="18" w:space="0" w:color="auto"/>
            </w:tcBorders>
            <w:shd w:val="clear" w:color="auto" w:fill="BFBFBF" w:themeFill="background1" w:themeFillShade="BF"/>
            <w:vAlign w:val="center"/>
          </w:tcPr>
          <w:p w:rsidR="007240DB" w:rsidRPr="001933E3" w:rsidRDefault="007240DB" w:rsidP="001933E3">
            <w:pPr>
              <w:jc w:val="center"/>
              <w:rPr>
                <w:rFonts w:ascii="Times New Roman" w:hAnsi="Times New Roman" w:cs="Times New Roman"/>
              </w:rPr>
            </w:pPr>
            <w:proofErr w:type="spellStart"/>
            <w:r w:rsidRPr="001933E3">
              <w:rPr>
                <w:rFonts w:ascii="Times New Roman" w:hAnsi="Times New Roman" w:cs="Times New Roman"/>
              </w:rPr>
              <w:t>Metsulfuron</w:t>
            </w:r>
            <w:proofErr w:type="spellEnd"/>
            <w:r>
              <w:rPr>
                <w:rFonts w:ascii="Times New Roman" w:hAnsi="Times New Roman" w:cs="Times New Roman"/>
              </w:rPr>
              <w:t>-</w:t>
            </w:r>
            <w:r w:rsidRPr="001933E3">
              <w:rPr>
                <w:rFonts w:ascii="Times New Roman" w:hAnsi="Times New Roman" w:cs="Times New Roman"/>
              </w:rPr>
              <w:t xml:space="preserve"> methyl</w:t>
            </w:r>
          </w:p>
        </w:tc>
        <w:tc>
          <w:tcPr>
            <w:tcW w:w="1800" w:type="dxa"/>
            <w:tcBorders>
              <w:bottom w:val="single" w:sz="18" w:space="0" w:color="auto"/>
            </w:tcBorders>
            <w:shd w:val="clear" w:color="auto" w:fill="BFBFBF" w:themeFill="background1" w:themeFillShade="BF"/>
            <w:vAlign w:val="center"/>
          </w:tcPr>
          <w:p w:rsidR="007240DB" w:rsidRPr="001933E3" w:rsidRDefault="00D8620A" w:rsidP="00816BA3">
            <w:pPr>
              <w:jc w:val="center"/>
              <w:rPr>
                <w:rFonts w:ascii="Times New Roman" w:hAnsi="Times New Roman" w:cs="Times New Roman"/>
              </w:rPr>
            </w:pPr>
            <w:r>
              <w:rPr>
                <w:rFonts w:ascii="Times New Roman" w:hAnsi="Times New Roman" w:cs="Times New Roman"/>
              </w:rPr>
              <w:t xml:space="preserve">Ally, </w:t>
            </w:r>
            <w:r w:rsidR="007240DB" w:rsidRPr="001933E3">
              <w:rPr>
                <w:rFonts w:ascii="Times New Roman" w:hAnsi="Times New Roman" w:cs="Times New Roman"/>
              </w:rPr>
              <w:t>Escort</w:t>
            </w:r>
            <w:r w:rsidR="007240DB">
              <w:rPr>
                <w:rFonts w:ascii="Times New Roman" w:hAnsi="Times New Roman" w:cs="Times New Roman"/>
              </w:rPr>
              <w:t>,</w:t>
            </w:r>
            <w:r w:rsidR="007240DB" w:rsidRPr="001933E3">
              <w:rPr>
                <w:rFonts w:ascii="Times New Roman" w:hAnsi="Times New Roman" w:cs="Times New Roman"/>
              </w:rPr>
              <w:t xml:space="preserve"> Patriot </w:t>
            </w:r>
          </w:p>
        </w:tc>
        <w:tc>
          <w:tcPr>
            <w:tcW w:w="630" w:type="dxa"/>
            <w:tcBorders>
              <w:bottom w:val="single" w:sz="18" w:space="0" w:color="auto"/>
            </w:tcBorders>
            <w:shd w:val="clear" w:color="auto" w:fill="BFBFBF" w:themeFill="background1" w:themeFillShade="BF"/>
            <w:vAlign w:val="center"/>
          </w:tcPr>
          <w:p w:rsidR="007240DB" w:rsidRPr="001933E3" w:rsidRDefault="00055CA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055CA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7240DB" w:rsidRPr="001933E3" w:rsidRDefault="004528E3" w:rsidP="00342E07">
            <w:pPr>
              <w:jc w:val="center"/>
              <w:rPr>
                <w:rFonts w:ascii="Times New Roman" w:hAnsi="Times New Roman" w:cs="Times New Roman"/>
              </w:rPr>
            </w:pPr>
            <w:r>
              <w:rPr>
                <w:rFonts w:ascii="Times New Roman" w:hAnsi="Times New Roman" w:cs="Times New Roman"/>
              </w:rPr>
              <w:t>Moderat</w:t>
            </w:r>
            <w:r w:rsidR="00342E07">
              <w:rPr>
                <w:rFonts w:ascii="Times New Roman" w:hAnsi="Times New Roman" w:cs="Times New Roman"/>
              </w:rPr>
              <w:t>e to long</w:t>
            </w:r>
          </w:p>
        </w:tc>
        <w:tc>
          <w:tcPr>
            <w:tcW w:w="3330" w:type="dxa"/>
            <w:tcBorders>
              <w:bottom w:val="single" w:sz="18" w:space="0" w:color="auto"/>
            </w:tcBorders>
            <w:shd w:val="clear" w:color="auto" w:fill="BFBFBF" w:themeFill="background1" w:themeFillShade="BF"/>
            <w:vAlign w:val="center"/>
          </w:tcPr>
          <w:p w:rsidR="007240DB" w:rsidRPr="001933E3" w:rsidRDefault="00D8620A" w:rsidP="00ED478E">
            <w:pPr>
              <w:jc w:val="center"/>
              <w:rPr>
                <w:rFonts w:ascii="Times New Roman" w:hAnsi="Times New Roman" w:cs="Times New Roman"/>
              </w:rPr>
            </w:pPr>
            <w:proofErr w:type="spellStart"/>
            <w:r>
              <w:rPr>
                <w:rFonts w:ascii="Times New Roman" w:hAnsi="Times New Roman" w:cs="Times New Roman"/>
              </w:rPr>
              <w:t>Postemergen</w:t>
            </w:r>
            <w:r w:rsidR="00295215">
              <w:rPr>
                <w:rFonts w:ascii="Times New Roman" w:hAnsi="Times New Roman" w:cs="Times New Roman"/>
              </w:rPr>
              <w:t>ce</w:t>
            </w:r>
            <w:proofErr w:type="spellEnd"/>
            <w:r>
              <w:rPr>
                <w:rFonts w:ascii="Times New Roman" w:hAnsi="Times New Roman" w:cs="Times New Roman"/>
              </w:rPr>
              <w:t xml:space="preserve"> </w:t>
            </w:r>
            <w:r w:rsidR="00256D76">
              <w:rPr>
                <w:rFonts w:ascii="Times New Roman" w:hAnsi="Times New Roman" w:cs="Times New Roman"/>
              </w:rPr>
              <w:t xml:space="preserve">from rosette through </w:t>
            </w:r>
            <w:r w:rsidR="00ED478E">
              <w:rPr>
                <w:rFonts w:ascii="Times New Roman" w:hAnsi="Times New Roman" w:cs="Times New Roman"/>
              </w:rPr>
              <w:t>flower-bud growth stages</w:t>
            </w:r>
            <w:r w:rsidR="00256D76">
              <w:rPr>
                <w:rFonts w:ascii="Times New Roman" w:hAnsi="Times New Roman" w:cs="Times New Roman"/>
              </w:rPr>
              <w:t xml:space="preserve"> </w:t>
            </w:r>
          </w:p>
        </w:tc>
      </w:tr>
      <w:tr w:rsidR="00531ECE" w:rsidTr="00C2392B">
        <w:trPr>
          <w:trHeight w:val="576"/>
        </w:trPr>
        <w:tc>
          <w:tcPr>
            <w:tcW w:w="2268" w:type="dxa"/>
            <w:tcBorders>
              <w:bottom w:val="single" w:sz="18" w:space="0" w:color="auto"/>
            </w:tcBorders>
            <w:shd w:val="clear" w:color="auto" w:fill="DDD9C3" w:themeFill="background2" w:themeFillShade="E6"/>
            <w:vAlign w:val="center"/>
          </w:tcPr>
          <w:p w:rsidR="007240DB" w:rsidRPr="001933E3" w:rsidRDefault="007240DB" w:rsidP="001933E3">
            <w:pPr>
              <w:jc w:val="center"/>
              <w:rPr>
                <w:rFonts w:ascii="Times New Roman" w:hAnsi="Times New Roman" w:cs="Times New Roman"/>
              </w:rPr>
            </w:pPr>
            <w:proofErr w:type="spellStart"/>
            <w:r w:rsidRPr="001933E3">
              <w:rPr>
                <w:rFonts w:ascii="Times New Roman" w:hAnsi="Times New Roman" w:cs="Times New Roman"/>
              </w:rPr>
              <w:t>Picloram</w:t>
            </w:r>
            <w:proofErr w:type="spellEnd"/>
          </w:p>
        </w:tc>
        <w:tc>
          <w:tcPr>
            <w:tcW w:w="1800" w:type="dxa"/>
            <w:tcBorders>
              <w:bottom w:val="single" w:sz="18" w:space="0" w:color="auto"/>
            </w:tcBorders>
            <w:shd w:val="clear" w:color="auto" w:fill="DDD9C3" w:themeFill="background2" w:themeFillShade="E6"/>
            <w:vAlign w:val="center"/>
          </w:tcPr>
          <w:p w:rsidR="007240DB" w:rsidRDefault="007240DB" w:rsidP="001933E3">
            <w:pPr>
              <w:jc w:val="center"/>
              <w:rPr>
                <w:rFonts w:ascii="Times New Roman" w:hAnsi="Times New Roman" w:cs="Times New Roman"/>
              </w:rPr>
            </w:pPr>
            <w:proofErr w:type="spellStart"/>
            <w:r w:rsidRPr="001933E3">
              <w:rPr>
                <w:rFonts w:ascii="Times New Roman" w:hAnsi="Times New Roman" w:cs="Times New Roman"/>
              </w:rPr>
              <w:t>Tordon</w:t>
            </w:r>
            <w:proofErr w:type="spellEnd"/>
            <w:r w:rsidRPr="001933E3">
              <w:rPr>
                <w:rFonts w:ascii="Times New Roman" w:hAnsi="Times New Roman" w:cs="Times New Roman"/>
              </w:rPr>
              <w:t xml:space="preserve"> 22K</w:t>
            </w:r>
          </w:p>
          <w:p w:rsidR="00866926" w:rsidRPr="001933E3" w:rsidRDefault="00866926" w:rsidP="001933E3">
            <w:pPr>
              <w:jc w:val="center"/>
              <w:rPr>
                <w:rFonts w:ascii="Times New Roman" w:hAnsi="Times New Roman" w:cs="Times New Roman"/>
              </w:rPr>
            </w:pPr>
            <w:r>
              <w:rPr>
                <w:rFonts w:ascii="Times New Roman" w:hAnsi="Times New Roman" w:cs="Times New Roman"/>
              </w:rPr>
              <w:t>Trooper</w:t>
            </w:r>
          </w:p>
        </w:tc>
        <w:tc>
          <w:tcPr>
            <w:tcW w:w="630" w:type="dxa"/>
            <w:tcBorders>
              <w:bottom w:val="single" w:sz="18" w:space="0" w:color="auto"/>
            </w:tcBorders>
            <w:shd w:val="clear" w:color="auto" w:fill="DDD9C3" w:themeFill="background2" w:themeFillShade="E6"/>
            <w:vAlign w:val="center"/>
          </w:tcPr>
          <w:p w:rsidR="007240DB" w:rsidRPr="001933E3" w:rsidRDefault="00055CA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055CAB" w:rsidP="0051645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055CAB">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7240DB" w:rsidRPr="001933E3" w:rsidRDefault="007240DB">
            <w:pPr>
              <w:jc w:val="center"/>
              <w:rPr>
                <w:rFonts w:ascii="Times New Roman" w:hAnsi="Times New Roman" w:cs="Times New Roman"/>
              </w:rPr>
            </w:pPr>
            <w:r w:rsidRPr="001933E3">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7240DB" w:rsidRPr="001933E3" w:rsidRDefault="00AE5740" w:rsidP="00ED478E">
            <w:pPr>
              <w:jc w:val="center"/>
              <w:rPr>
                <w:rFonts w:ascii="Times New Roman" w:hAnsi="Times New Roman" w:cs="Times New Roman"/>
              </w:rPr>
            </w:pPr>
            <w:proofErr w:type="spellStart"/>
            <w:r>
              <w:rPr>
                <w:rFonts w:ascii="Times New Roman" w:hAnsi="Times New Roman" w:cs="Times New Roman"/>
              </w:rPr>
              <w:t>Postemergen</w:t>
            </w:r>
            <w:r w:rsidR="00295215">
              <w:rPr>
                <w:rFonts w:ascii="Times New Roman" w:hAnsi="Times New Roman" w:cs="Times New Roman"/>
              </w:rPr>
              <w:t>ce</w:t>
            </w:r>
            <w:proofErr w:type="spellEnd"/>
            <w:r>
              <w:rPr>
                <w:rFonts w:ascii="Times New Roman" w:hAnsi="Times New Roman" w:cs="Times New Roman"/>
              </w:rPr>
              <w:t xml:space="preserve"> </w:t>
            </w:r>
            <w:r w:rsidR="00A24386">
              <w:rPr>
                <w:rFonts w:ascii="Times New Roman" w:hAnsi="Times New Roman" w:cs="Times New Roman"/>
              </w:rPr>
              <w:t xml:space="preserve">from </w:t>
            </w:r>
            <w:r w:rsidR="00256D76">
              <w:rPr>
                <w:rFonts w:ascii="Times New Roman" w:hAnsi="Times New Roman" w:cs="Times New Roman"/>
              </w:rPr>
              <w:t>rosette</w:t>
            </w:r>
            <w:r w:rsidR="00A24386">
              <w:rPr>
                <w:rFonts w:ascii="Times New Roman" w:hAnsi="Times New Roman" w:cs="Times New Roman"/>
              </w:rPr>
              <w:t xml:space="preserve"> to </w:t>
            </w:r>
            <w:r w:rsidR="00ED478E">
              <w:rPr>
                <w:rFonts w:ascii="Times New Roman" w:hAnsi="Times New Roman" w:cs="Times New Roman"/>
              </w:rPr>
              <w:t xml:space="preserve">early </w:t>
            </w:r>
            <w:r w:rsidR="00A24386">
              <w:rPr>
                <w:rFonts w:ascii="Times New Roman" w:hAnsi="Times New Roman" w:cs="Times New Roman"/>
              </w:rPr>
              <w:t xml:space="preserve">bolting </w:t>
            </w:r>
          </w:p>
        </w:tc>
      </w:tr>
    </w:tbl>
    <w:p w:rsidR="000D066B" w:rsidRDefault="000D066B"/>
    <w:p w:rsidR="001933E3" w:rsidRDefault="001933E3"/>
    <w:p w:rsidR="001E504C" w:rsidRDefault="001E504C">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16D0A2E6" wp14:editId="5D0607F4">
                <wp:simplePos x="0" y="0"/>
                <wp:positionH relativeFrom="column">
                  <wp:posOffset>-161925</wp:posOffset>
                </wp:positionH>
                <wp:positionV relativeFrom="paragraph">
                  <wp:posOffset>2866390</wp:posOffset>
                </wp:positionV>
                <wp:extent cx="8435340" cy="586740"/>
                <wp:effectExtent l="0" t="0" r="22860" b="228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1E504C" w:rsidRPr="00D16F20" w:rsidRDefault="001E504C" w:rsidP="001E504C">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0A2E6" id="Text Box 1" o:spid="_x0000_s1027" type="#_x0000_t202" style="position:absolute;margin-left:-12.75pt;margin-top:225.7pt;width:664.2pt;height:4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3tKwIAAFcEAAAOAAAAZHJzL2Uyb0RvYy54bWysVNtu2zAMfR+wfxD0vjhJkzY14hRdugwD&#10;ugvQ7gNkWbaFSaImKbGzrx8lu5mx7WmYHwRSpI7Icyhv73qtyEk4L8EUdDGbUyIMh0qapqBfnw9v&#10;NpT4wEzFFBhR0LPw9G73+tW2s7lYQguqEo4giPF5ZwvahmDzLPO8FZr5GVhhMFiD0yyg65qscqxD&#10;dK2y5Xx+nXXgKuuAC+9x92EI0l3Cr2vBw+e69iIQVVCsLaTVpbWMa7bbsrxxzLaSj2Wwf6hCM2nw&#10;0gvUAwuMHJ38A0pL7sBDHWYcdAZ1LblIPWA3i/lv3Ty1zIrUC5Lj7YUm//9g+afTF0dkhdpRYphG&#10;iZ5FH8hb6MkistNZn2PSk8W00ON2zIydevsI/JsnBvYtM424dw66VrAKq0sns8nRAcdHkLL7CBVe&#10;w44BElBfOx0BkQyC6KjS+aJMLIXj5mZ1tb5aYYhjbL25vkEbi8tY/nLaOh/eC9AkGgV1qHxCZ6dH&#10;H4bUl5RUPShZHaRSyXFNuVeOnBhOySF9I7qfpilDuoLerpfrgYBpzE8h5un7G4SWAcddSY0tXZJY&#10;Hml7Z6o0jIFJNdjYnTLYZOQxUjeQGPqyHwUb5SmhOiOxDobpxteIRgvuByUdTnZB/fcjc4IS9cGg&#10;OLeLVWQyJGe1vlmi46aRchphhiNUQQMlg7kPw/M5WiebFm8axsHAPQpay8R1rHioaiwfpzepNb60&#10;+Dymfsr69T/Y/QQAAP//AwBQSwMEFAAGAAgAAAAhAJ2+3/vjAAAADAEAAA8AAABkcnMvZG93bnJl&#10;di54bWxMj8tOwzAQRfdI/IM1SGxQ6zSPkoZMKoQEojtoK9i6sZtExONgu2n4e9wVLEf36N4z5XrS&#10;PRuVdZ0hhMU8AqaoNrKjBmG/e57lwJwXJEVvSCH8KAfr6vqqFIU0Z3pX49Y3LJSQKwRC6/1QcO7q&#10;Vmnh5mZQFLKjsVr4cNqGSyvOoVz3PI6iJdeio7DQikE9tar+2p40Qp6+jp9uk7x91Mtjv/J39+PL&#10;t0W8vZkeH4B5Nfk/GC76QR2q4HQwJ5KO9QizOMsCipBmixTYhUiieAXsgJClSQ68Kvn/J6pfAAAA&#10;//8DAFBLAQItABQABgAIAAAAIQC2gziS/gAAAOEBAAATAAAAAAAAAAAAAAAAAAAAAABbQ29udGVu&#10;dF9UeXBlc10ueG1sUEsBAi0AFAAGAAgAAAAhADj9If/WAAAAlAEAAAsAAAAAAAAAAAAAAAAALwEA&#10;AF9yZWxzLy5yZWxzUEsBAi0AFAAGAAgAAAAhALg0be0rAgAAVwQAAA4AAAAAAAAAAAAAAAAALgIA&#10;AGRycy9lMm9Eb2MueG1sUEsBAi0AFAAGAAgAAAAhAJ2+3/vjAAAADAEAAA8AAAAAAAAAAAAAAAAA&#10;hQQAAGRycy9kb3ducmV2LnhtbFBLBQYAAAAABAAEAPMAAACVBQAAAAA=&#10;">
                <v:textbox>
                  <w:txbxContent>
                    <w:p w:rsidR="001E504C" w:rsidRPr="00D16F20" w:rsidRDefault="001E504C" w:rsidP="001E504C">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r>
        <w:br w:type="page"/>
      </w:r>
    </w:p>
    <w:p w:rsidR="001E504C" w:rsidRDefault="001E504C" w:rsidP="001E504C">
      <w:pPr>
        <w:spacing w:after="120"/>
        <w:rPr>
          <w:rFonts w:ascii="Times New Roman" w:hAnsi="Times New Roman" w:cs="Times New Roman"/>
          <w:sz w:val="24"/>
          <w:szCs w:val="24"/>
        </w:rPr>
        <w:sectPr w:rsidR="001E504C" w:rsidSect="00866926">
          <w:pgSz w:w="15840" w:h="12240" w:orient="landscape"/>
          <w:pgMar w:top="1440" w:right="1440" w:bottom="1440" w:left="1440" w:header="720" w:footer="720" w:gutter="0"/>
          <w:cols w:space="720"/>
          <w:docGrid w:linePitch="360"/>
        </w:sectPr>
      </w:pPr>
    </w:p>
    <w:p w:rsidR="001E504C" w:rsidRDefault="001E504C" w:rsidP="001E504C">
      <w:pPr>
        <w:spacing w:after="120"/>
        <w:rPr>
          <w:rFonts w:ascii="Times New Roman" w:hAnsi="Times New Roman" w:cs="Times New Roman"/>
          <w:sz w:val="24"/>
          <w:szCs w:val="24"/>
        </w:rPr>
      </w:pPr>
      <w:proofErr w:type="gramStart"/>
      <w:r>
        <w:rPr>
          <w:rFonts w:ascii="Times New Roman" w:hAnsi="Times New Roman" w:cs="Times New Roman"/>
          <w:sz w:val="24"/>
          <w:szCs w:val="24"/>
        </w:rPr>
        <w:lastRenderedPageBreak/>
        <w:t>reproductive</w:t>
      </w:r>
      <w:proofErr w:type="gramEnd"/>
      <w:r>
        <w:rPr>
          <w:rFonts w:ascii="Times New Roman" w:hAnsi="Times New Roman" w:cs="Times New Roman"/>
          <w:sz w:val="24"/>
          <w:szCs w:val="24"/>
        </w:rPr>
        <w:t xml:space="preserve"> stems and flower heads. Death of these growing points is critical for killing and controlling the weed. </w:t>
      </w:r>
    </w:p>
    <w:p w:rsidR="001E504C" w:rsidRDefault="001E504C" w:rsidP="001E504C">
      <w:pPr>
        <w:spacing w:after="120"/>
        <w:rPr>
          <w:rFonts w:ascii="Times New Roman" w:hAnsi="Times New Roman" w:cs="Times New Roman"/>
          <w:sz w:val="24"/>
          <w:szCs w:val="24"/>
        </w:rPr>
      </w:pPr>
      <w:r>
        <w:rPr>
          <w:rFonts w:ascii="Times New Roman" w:hAnsi="Times New Roman" w:cs="Times New Roman"/>
          <w:sz w:val="24"/>
          <w:szCs w:val="24"/>
        </w:rPr>
        <w:t xml:space="preserve">For a foliar systemic herbicide treatment to be effective the leaves must be actively photosynthesizing. High rates of photosynthesis; thus the potential for rapid herbicide movement to the growing points, requires adequate soil moisture and warm temperatures. The mere presence of green leaves in late summer or early fall does not guarantee the plant is photosynthesizing and moving carbohydrates to the growing points. The soil may be too dry. Herbicide applications to green plants under dry soil conditions, or in a prolonged period of cold temperatures, are less successful than applications when the soil is moist and the air temperatures are warm. </w:t>
      </w:r>
    </w:p>
    <w:p w:rsidR="001E504C" w:rsidRDefault="001E504C" w:rsidP="001E504C">
      <w:pPr>
        <w:spacing w:after="120"/>
        <w:rPr>
          <w:rFonts w:ascii="Times New Roman" w:hAnsi="Times New Roman" w:cs="Times New Roman"/>
          <w:sz w:val="24"/>
          <w:szCs w:val="24"/>
        </w:rPr>
      </w:pPr>
      <w:r>
        <w:rPr>
          <w:rFonts w:ascii="Times New Roman" w:hAnsi="Times New Roman" w:cs="Times New Roman"/>
          <w:sz w:val="24"/>
          <w:szCs w:val="24"/>
        </w:rPr>
        <w:t xml:space="preserve">No single active ingredient listed in Table 1 is the best herbicide for all Scotch thistle infestations. Every infestation has some unique characteristic different from other sites. Herbicide selection should be based on site-specific conditions. Some factors to consider are: 1) do you need an herbicide that is selective and not going to adversely affect the residual desired vegetation on the site; 2) are your short- and mid-term management objectives compatible with a soil persistent herbicide that can leave a significant amount of the active ingredient in the soil for months to years; 3) what will be the growth stages of Scotch thistle when you have time to fit an herbicide treatment into your overall farming or ranching operation; 4) can you make the commitment to any follow-up treatments that are needed; and 5) consider using active ingredients with different modes of action (i.e., killing mechanism) when chemical treatments are needed for several consecutive years. The latter consideration reduces the risk of creating herbicide resistant biotypes of Scotch thistle.  </w:t>
      </w:r>
    </w:p>
    <w:p w:rsidR="001E504C" w:rsidRDefault="001E504C" w:rsidP="001E504C">
      <w:pPr>
        <w:spacing w:after="120"/>
        <w:rPr>
          <w:rFonts w:ascii="Times New Roman" w:hAnsi="Times New Roman" w:cs="Times New Roman"/>
          <w:sz w:val="24"/>
          <w:szCs w:val="24"/>
        </w:rPr>
      </w:pPr>
      <w:r>
        <w:rPr>
          <w:rFonts w:ascii="Times New Roman" w:hAnsi="Times New Roman" w:cs="Times New Roman"/>
          <w:sz w:val="24"/>
          <w:szCs w:val="24"/>
        </w:rPr>
        <w:t xml:space="preserve">Any weed management program for Scotch thistle should use an integrated approach that applies two or more methods of weed control. Very seldom does a single approach work long-term.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the rapid large scale establishment of Scotch thistle. Tall and dense desired vegetation results in large root systems that can acquire most of the available soil moisture, resulting is less of this resource available for Scotch thistle seedlings.  </w:t>
      </w:r>
    </w:p>
    <w:p w:rsidR="001E504C" w:rsidRDefault="001E504C" w:rsidP="001E504C">
      <w:pPr>
        <w:spacing w:after="120"/>
        <w:rPr>
          <w:rFonts w:ascii="Times New Roman" w:hAnsi="Times New Roman" w:cs="Times New Roman"/>
          <w:sz w:val="24"/>
          <w:szCs w:val="24"/>
        </w:rPr>
      </w:pPr>
      <w:r>
        <w:rPr>
          <w:rFonts w:ascii="Times New Roman" w:hAnsi="Times New Roman" w:cs="Times New Roman"/>
          <w:sz w:val="24"/>
          <w:szCs w:val="24"/>
        </w:rPr>
        <w:t xml:space="preserve">An important question of any herbicide treatment is, was I successful? Your level of success cannot be determined immediately because Scotch thistle reproduces only from seed and the seed is long-lived. For most infestations that have gone to seed at least once, repeated control treatments will be required to slowly deplete the seedbank. Cultural management approaches will also be needed to ensure that desired vegetation replaces the Scotch thistle plants that are killed.   </w:t>
      </w:r>
    </w:p>
    <w:p w:rsidR="00CC4C3B" w:rsidRDefault="00CC4C3B" w:rsidP="00201667"/>
    <w:sectPr w:rsidR="00CC4C3B" w:rsidSect="002016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2A" w:rsidRDefault="0077112A" w:rsidP="005222B7">
      <w:pPr>
        <w:spacing w:after="0" w:line="240" w:lineRule="auto"/>
      </w:pPr>
      <w:r>
        <w:separator/>
      </w:r>
    </w:p>
  </w:endnote>
  <w:endnote w:type="continuationSeparator" w:id="0">
    <w:p w:rsidR="0077112A" w:rsidRDefault="0077112A"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825501"/>
      <w:docPartObj>
        <w:docPartGallery w:val="Page Numbers (Bottom of Page)"/>
        <w:docPartUnique/>
      </w:docPartObj>
    </w:sdtPr>
    <w:sdtEndPr>
      <w:rPr>
        <w:noProof/>
      </w:rPr>
    </w:sdtEndPr>
    <w:sdtContent>
      <w:p w:rsidR="00953DDA" w:rsidRDefault="00953DDA">
        <w:pPr>
          <w:pStyle w:val="Footer"/>
          <w:jc w:val="right"/>
        </w:pPr>
        <w:r>
          <w:fldChar w:fldCharType="begin"/>
        </w:r>
        <w:r>
          <w:instrText xml:space="preserve"> PAGE   \* MERGEFORMAT </w:instrText>
        </w:r>
        <w:r>
          <w:fldChar w:fldCharType="separate"/>
        </w:r>
        <w:r w:rsidR="00201667">
          <w:rPr>
            <w:noProof/>
          </w:rPr>
          <w:t>7</w:t>
        </w:r>
        <w:r>
          <w:rPr>
            <w:noProof/>
          </w:rPr>
          <w:fldChar w:fldCharType="end"/>
        </w:r>
      </w:p>
    </w:sdtContent>
  </w:sdt>
  <w:p w:rsidR="00953DDA" w:rsidRDefault="00953D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2A" w:rsidRDefault="0077112A" w:rsidP="005222B7">
      <w:pPr>
        <w:spacing w:after="0" w:line="240" w:lineRule="auto"/>
      </w:pPr>
      <w:r>
        <w:separator/>
      </w:r>
    </w:p>
  </w:footnote>
  <w:footnote w:type="continuationSeparator" w:id="0">
    <w:p w:rsidR="0077112A" w:rsidRDefault="0077112A" w:rsidP="005222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01DE3"/>
    <w:rsid w:val="00016618"/>
    <w:rsid w:val="0002310E"/>
    <w:rsid w:val="00036759"/>
    <w:rsid w:val="00045DF2"/>
    <w:rsid w:val="00052476"/>
    <w:rsid w:val="00053A04"/>
    <w:rsid w:val="00055CAB"/>
    <w:rsid w:val="00056573"/>
    <w:rsid w:val="0006410E"/>
    <w:rsid w:val="0006709B"/>
    <w:rsid w:val="00076D46"/>
    <w:rsid w:val="00080078"/>
    <w:rsid w:val="00083F93"/>
    <w:rsid w:val="000861D9"/>
    <w:rsid w:val="000912E0"/>
    <w:rsid w:val="000949AF"/>
    <w:rsid w:val="000A117B"/>
    <w:rsid w:val="000A152B"/>
    <w:rsid w:val="000A1E12"/>
    <w:rsid w:val="000A4C1B"/>
    <w:rsid w:val="000B58D1"/>
    <w:rsid w:val="000B7448"/>
    <w:rsid w:val="000D066B"/>
    <w:rsid w:val="000E5708"/>
    <w:rsid w:val="000F3709"/>
    <w:rsid w:val="000F4F05"/>
    <w:rsid w:val="00105E58"/>
    <w:rsid w:val="00106254"/>
    <w:rsid w:val="00122DE8"/>
    <w:rsid w:val="00127A75"/>
    <w:rsid w:val="00136FE0"/>
    <w:rsid w:val="00140817"/>
    <w:rsid w:val="001425C2"/>
    <w:rsid w:val="00154276"/>
    <w:rsid w:val="00167DA7"/>
    <w:rsid w:val="0017066A"/>
    <w:rsid w:val="00174544"/>
    <w:rsid w:val="00181446"/>
    <w:rsid w:val="001933E3"/>
    <w:rsid w:val="00193540"/>
    <w:rsid w:val="00195DB6"/>
    <w:rsid w:val="00197CE7"/>
    <w:rsid w:val="001A3FEA"/>
    <w:rsid w:val="001A4186"/>
    <w:rsid w:val="001A6A9D"/>
    <w:rsid w:val="001B233C"/>
    <w:rsid w:val="001B2F5D"/>
    <w:rsid w:val="001B605F"/>
    <w:rsid w:val="001C2230"/>
    <w:rsid w:val="001C2D80"/>
    <w:rsid w:val="001C2FF4"/>
    <w:rsid w:val="001C3BA1"/>
    <w:rsid w:val="001C5A98"/>
    <w:rsid w:val="001C5D41"/>
    <w:rsid w:val="001C75A7"/>
    <w:rsid w:val="001D3F0E"/>
    <w:rsid w:val="001D4727"/>
    <w:rsid w:val="001D4ABB"/>
    <w:rsid w:val="001E011D"/>
    <w:rsid w:val="001E19C6"/>
    <w:rsid w:val="001E504C"/>
    <w:rsid w:val="001E73A2"/>
    <w:rsid w:val="001F38BA"/>
    <w:rsid w:val="001F5767"/>
    <w:rsid w:val="001F59F9"/>
    <w:rsid w:val="00201667"/>
    <w:rsid w:val="00204840"/>
    <w:rsid w:val="00206370"/>
    <w:rsid w:val="00211425"/>
    <w:rsid w:val="002170AB"/>
    <w:rsid w:val="00222BB9"/>
    <w:rsid w:val="00222C11"/>
    <w:rsid w:val="00244BCA"/>
    <w:rsid w:val="00256D76"/>
    <w:rsid w:val="00270E0A"/>
    <w:rsid w:val="00273AFE"/>
    <w:rsid w:val="00276308"/>
    <w:rsid w:val="00277D94"/>
    <w:rsid w:val="002808E4"/>
    <w:rsid w:val="00281C9E"/>
    <w:rsid w:val="0028577C"/>
    <w:rsid w:val="00294033"/>
    <w:rsid w:val="00295215"/>
    <w:rsid w:val="00295630"/>
    <w:rsid w:val="002A5710"/>
    <w:rsid w:val="002B1E91"/>
    <w:rsid w:val="002B2AB4"/>
    <w:rsid w:val="002B6578"/>
    <w:rsid w:val="002C1C67"/>
    <w:rsid w:val="002C2D6A"/>
    <w:rsid w:val="002D072F"/>
    <w:rsid w:val="002D6B95"/>
    <w:rsid w:val="002E3F1D"/>
    <w:rsid w:val="002F36B7"/>
    <w:rsid w:val="002F64F9"/>
    <w:rsid w:val="002F7D33"/>
    <w:rsid w:val="003003F2"/>
    <w:rsid w:val="003010C7"/>
    <w:rsid w:val="0031073F"/>
    <w:rsid w:val="00313BE7"/>
    <w:rsid w:val="0031694A"/>
    <w:rsid w:val="00321ECE"/>
    <w:rsid w:val="00325C58"/>
    <w:rsid w:val="00327044"/>
    <w:rsid w:val="00332AF1"/>
    <w:rsid w:val="00334119"/>
    <w:rsid w:val="00342E07"/>
    <w:rsid w:val="003530D0"/>
    <w:rsid w:val="00355472"/>
    <w:rsid w:val="00356FDB"/>
    <w:rsid w:val="0036490F"/>
    <w:rsid w:val="0036633A"/>
    <w:rsid w:val="0036786E"/>
    <w:rsid w:val="003809C9"/>
    <w:rsid w:val="00387F43"/>
    <w:rsid w:val="003A00B8"/>
    <w:rsid w:val="003A45E8"/>
    <w:rsid w:val="003B1A2F"/>
    <w:rsid w:val="003B22E5"/>
    <w:rsid w:val="003C21EF"/>
    <w:rsid w:val="003C3A13"/>
    <w:rsid w:val="003C49FA"/>
    <w:rsid w:val="003D13E9"/>
    <w:rsid w:val="003F44D0"/>
    <w:rsid w:val="003F5F8A"/>
    <w:rsid w:val="00405B04"/>
    <w:rsid w:val="004124A7"/>
    <w:rsid w:val="00414977"/>
    <w:rsid w:val="004153CE"/>
    <w:rsid w:val="00421680"/>
    <w:rsid w:val="0043169E"/>
    <w:rsid w:val="00434C19"/>
    <w:rsid w:val="00435E23"/>
    <w:rsid w:val="004401CD"/>
    <w:rsid w:val="00440E85"/>
    <w:rsid w:val="004425A8"/>
    <w:rsid w:val="0044677F"/>
    <w:rsid w:val="00447804"/>
    <w:rsid w:val="004528E3"/>
    <w:rsid w:val="004539C2"/>
    <w:rsid w:val="00454F11"/>
    <w:rsid w:val="00454F81"/>
    <w:rsid w:val="0046656B"/>
    <w:rsid w:val="0047155D"/>
    <w:rsid w:val="00476D06"/>
    <w:rsid w:val="004A2AB7"/>
    <w:rsid w:val="004A34AB"/>
    <w:rsid w:val="004A517A"/>
    <w:rsid w:val="004A6660"/>
    <w:rsid w:val="004B000E"/>
    <w:rsid w:val="004B55DA"/>
    <w:rsid w:val="004C473C"/>
    <w:rsid w:val="004C5502"/>
    <w:rsid w:val="004C7557"/>
    <w:rsid w:val="004D0A2A"/>
    <w:rsid w:val="004D312E"/>
    <w:rsid w:val="004D31CE"/>
    <w:rsid w:val="004D4224"/>
    <w:rsid w:val="004D75B7"/>
    <w:rsid w:val="004E5C3B"/>
    <w:rsid w:val="004F0F3A"/>
    <w:rsid w:val="004F2B77"/>
    <w:rsid w:val="004F621E"/>
    <w:rsid w:val="00501D72"/>
    <w:rsid w:val="00503128"/>
    <w:rsid w:val="00505475"/>
    <w:rsid w:val="00516453"/>
    <w:rsid w:val="00516D10"/>
    <w:rsid w:val="005222B7"/>
    <w:rsid w:val="00524E5E"/>
    <w:rsid w:val="00531ECE"/>
    <w:rsid w:val="00534F21"/>
    <w:rsid w:val="005437E4"/>
    <w:rsid w:val="00544CB5"/>
    <w:rsid w:val="0054652D"/>
    <w:rsid w:val="0057343F"/>
    <w:rsid w:val="0057395B"/>
    <w:rsid w:val="00575DAE"/>
    <w:rsid w:val="005878E7"/>
    <w:rsid w:val="00587B63"/>
    <w:rsid w:val="00587EB6"/>
    <w:rsid w:val="00592D46"/>
    <w:rsid w:val="00594C8B"/>
    <w:rsid w:val="005A1121"/>
    <w:rsid w:val="005C6ACB"/>
    <w:rsid w:val="005E0841"/>
    <w:rsid w:val="005E2F3A"/>
    <w:rsid w:val="005E35A8"/>
    <w:rsid w:val="005E4689"/>
    <w:rsid w:val="005E4BC8"/>
    <w:rsid w:val="005E550F"/>
    <w:rsid w:val="005E6932"/>
    <w:rsid w:val="005F3F75"/>
    <w:rsid w:val="006054A4"/>
    <w:rsid w:val="00612FBD"/>
    <w:rsid w:val="00613A2F"/>
    <w:rsid w:val="00621B70"/>
    <w:rsid w:val="00627088"/>
    <w:rsid w:val="00631013"/>
    <w:rsid w:val="00635777"/>
    <w:rsid w:val="00641726"/>
    <w:rsid w:val="00646627"/>
    <w:rsid w:val="00652E38"/>
    <w:rsid w:val="00655AE7"/>
    <w:rsid w:val="00660D59"/>
    <w:rsid w:val="00664161"/>
    <w:rsid w:val="006661E6"/>
    <w:rsid w:val="00673E68"/>
    <w:rsid w:val="00677815"/>
    <w:rsid w:val="00686C7A"/>
    <w:rsid w:val="00690004"/>
    <w:rsid w:val="00690D2B"/>
    <w:rsid w:val="006916D2"/>
    <w:rsid w:val="00694E5C"/>
    <w:rsid w:val="00695C6C"/>
    <w:rsid w:val="006977D7"/>
    <w:rsid w:val="006A0269"/>
    <w:rsid w:val="006A43C6"/>
    <w:rsid w:val="006B0500"/>
    <w:rsid w:val="006B3572"/>
    <w:rsid w:val="006D3521"/>
    <w:rsid w:val="006D6C21"/>
    <w:rsid w:val="006D6C53"/>
    <w:rsid w:val="006E7FA8"/>
    <w:rsid w:val="006F1BE3"/>
    <w:rsid w:val="006F2C34"/>
    <w:rsid w:val="006F3959"/>
    <w:rsid w:val="00710809"/>
    <w:rsid w:val="007111A8"/>
    <w:rsid w:val="007240DB"/>
    <w:rsid w:val="0072782A"/>
    <w:rsid w:val="00735286"/>
    <w:rsid w:val="0074473F"/>
    <w:rsid w:val="00755E6F"/>
    <w:rsid w:val="00763602"/>
    <w:rsid w:val="0077112A"/>
    <w:rsid w:val="00774C34"/>
    <w:rsid w:val="007752EF"/>
    <w:rsid w:val="00780CE0"/>
    <w:rsid w:val="00792AA8"/>
    <w:rsid w:val="007950CB"/>
    <w:rsid w:val="007A4B07"/>
    <w:rsid w:val="007B0A34"/>
    <w:rsid w:val="007C40FF"/>
    <w:rsid w:val="007E55A1"/>
    <w:rsid w:val="00804D53"/>
    <w:rsid w:val="00806DF4"/>
    <w:rsid w:val="00811B3A"/>
    <w:rsid w:val="00816BA3"/>
    <w:rsid w:val="00816F50"/>
    <w:rsid w:val="00830E3E"/>
    <w:rsid w:val="008314EE"/>
    <w:rsid w:val="00831F23"/>
    <w:rsid w:val="00832106"/>
    <w:rsid w:val="00836284"/>
    <w:rsid w:val="00840EFF"/>
    <w:rsid w:val="00844947"/>
    <w:rsid w:val="008512D3"/>
    <w:rsid w:val="00854527"/>
    <w:rsid w:val="00854D00"/>
    <w:rsid w:val="00856516"/>
    <w:rsid w:val="00862407"/>
    <w:rsid w:val="00866926"/>
    <w:rsid w:val="008740D6"/>
    <w:rsid w:val="0087660D"/>
    <w:rsid w:val="00880742"/>
    <w:rsid w:val="00880CC3"/>
    <w:rsid w:val="008817FE"/>
    <w:rsid w:val="00883674"/>
    <w:rsid w:val="008874A1"/>
    <w:rsid w:val="00890147"/>
    <w:rsid w:val="008A0DC7"/>
    <w:rsid w:val="008B33A6"/>
    <w:rsid w:val="008B77E0"/>
    <w:rsid w:val="008D3891"/>
    <w:rsid w:val="008E5331"/>
    <w:rsid w:val="008E54AF"/>
    <w:rsid w:val="008F0E5F"/>
    <w:rsid w:val="008F3BFE"/>
    <w:rsid w:val="008F4FB8"/>
    <w:rsid w:val="00900DE8"/>
    <w:rsid w:val="00906441"/>
    <w:rsid w:val="00914082"/>
    <w:rsid w:val="00914596"/>
    <w:rsid w:val="00915241"/>
    <w:rsid w:val="00916798"/>
    <w:rsid w:val="00925FB1"/>
    <w:rsid w:val="0093093B"/>
    <w:rsid w:val="0093471F"/>
    <w:rsid w:val="00945C17"/>
    <w:rsid w:val="00951C4D"/>
    <w:rsid w:val="00951E34"/>
    <w:rsid w:val="009539FE"/>
    <w:rsid w:val="00953DDA"/>
    <w:rsid w:val="0095433C"/>
    <w:rsid w:val="00962D68"/>
    <w:rsid w:val="00971C93"/>
    <w:rsid w:val="00984BCF"/>
    <w:rsid w:val="00985002"/>
    <w:rsid w:val="009A350C"/>
    <w:rsid w:val="009B3270"/>
    <w:rsid w:val="009B620F"/>
    <w:rsid w:val="009B7F24"/>
    <w:rsid w:val="009C067F"/>
    <w:rsid w:val="009C2F5D"/>
    <w:rsid w:val="009D57AA"/>
    <w:rsid w:val="009D7711"/>
    <w:rsid w:val="009D7EF1"/>
    <w:rsid w:val="009E04FB"/>
    <w:rsid w:val="009E33BE"/>
    <w:rsid w:val="009E7525"/>
    <w:rsid w:val="009E7B04"/>
    <w:rsid w:val="009F577A"/>
    <w:rsid w:val="00A03998"/>
    <w:rsid w:val="00A0506E"/>
    <w:rsid w:val="00A05C24"/>
    <w:rsid w:val="00A14FDD"/>
    <w:rsid w:val="00A17551"/>
    <w:rsid w:val="00A17BBD"/>
    <w:rsid w:val="00A24386"/>
    <w:rsid w:val="00A3308E"/>
    <w:rsid w:val="00A37E72"/>
    <w:rsid w:val="00A446F5"/>
    <w:rsid w:val="00A46EF6"/>
    <w:rsid w:val="00A524D8"/>
    <w:rsid w:val="00A848E7"/>
    <w:rsid w:val="00A9213D"/>
    <w:rsid w:val="00AA6E2B"/>
    <w:rsid w:val="00AB2403"/>
    <w:rsid w:val="00AB30D8"/>
    <w:rsid w:val="00AB3195"/>
    <w:rsid w:val="00AC20B3"/>
    <w:rsid w:val="00AC6F8D"/>
    <w:rsid w:val="00AD072F"/>
    <w:rsid w:val="00AE5740"/>
    <w:rsid w:val="00AE66BC"/>
    <w:rsid w:val="00AF31B7"/>
    <w:rsid w:val="00B122C6"/>
    <w:rsid w:val="00B278E2"/>
    <w:rsid w:val="00B42080"/>
    <w:rsid w:val="00B44846"/>
    <w:rsid w:val="00B53980"/>
    <w:rsid w:val="00B551A8"/>
    <w:rsid w:val="00B55807"/>
    <w:rsid w:val="00B55FAD"/>
    <w:rsid w:val="00B60C68"/>
    <w:rsid w:val="00B73756"/>
    <w:rsid w:val="00B849A0"/>
    <w:rsid w:val="00B877E6"/>
    <w:rsid w:val="00B929B6"/>
    <w:rsid w:val="00BA0A40"/>
    <w:rsid w:val="00BA2DC1"/>
    <w:rsid w:val="00BB7E21"/>
    <w:rsid w:val="00BF714F"/>
    <w:rsid w:val="00C006E9"/>
    <w:rsid w:val="00C13BFE"/>
    <w:rsid w:val="00C2392B"/>
    <w:rsid w:val="00C351CF"/>
    <w:rsid w:val="00C513C9"/>
    <w:rsid w:val="00C5452C"/>
    <w:rsid w:val="00C6102F"/>
    <w:rsid w:val="00C6621A"/>
    <w:rsid w:val="00C67425"/>
    <w:rsid w:val="00C70AA9"/>
    <w:rsid w:val="00C712E7"/>
    <w:rsid w:val="00C76024"/>
    <w:rsid w:val="00C90DF9"/>
    <w:rsid w:val="00CA1B1A"/>
    <w:rsid w:val="00CB1294"/>
    <w:rsid w:val="00CB390B"/>
    <w:rsid w:val="00CB794B"/>
    <w:rsid w:val="00CC3AB9"/>
    <w:rsid w:val="00CC3DBF"/>
    <w:rsid w:val="00CC4C3B"/>
    <w:rsid w:val="00CC5263"/>
    <w:rsid w:val="00CC71EF"/>
    <w:rsid w:val="00CD0AB7"/>
    <w:rsid w:val="00CE4D91"/>
    <w:rsid w:val="00CE6585"/>
    <w:rsid w:val="00CE70B0"/>
    <w:rsid w:val="00CF3831"/>
    <w:rsid w:val="00CF6CF4"/>
    <w:rsid w:val="00D06254"/>
    <w:rsid w:val="00D15D18"/>
    <w:rsid w:val="00D16F20"/>
    <w:rsid w:val="00D17B3A"/>
    <w:rsid w:val="00D200BF"/>
    <w:rsid w:val="00D20431"/>
    <w:rsid w:val="00D20502"/>
    <w:rsid w:val="00D2106F"/>
    <w:rsid w:val="00D33803"/>
    <w:rsid w:val="00D4502D"/>
    <w:rsid w:val="00D56315"/>
    <w:rsid w:val="00D612A0"/>
    <w:rsid w:val="00D75E49"/>
    <w:rsid w:val="00D8620A"/>
    <w:rsid w:val="00DB30B4"/>
    <w:rsid w:val="00DB43A2"/>
    <w:rsid w:val="00DC4789"/>
    <w:rsid w:val="00DC7A2B"/>
    <w:rsid w:val="00DD0DA1"/>
    <w:rsid w:val="00DD680B"/>
    <w:rsid w:val="00DE3BDB"/>
    <w:rsid w:val="00DE5D77"/>
    <w:rsid w:val="00DF1508"/>
    <w:rsid w:val="00DF1B5E"/>
    <w:rsid w:val="00DF38D8"/>
    <w:rsid w:val="00DF773B"/>
    <w:rsid w:val="00E02742"/>
    <w:rsid w:val="00E03FEB"/>
    <w:rsid w:val="00E05336"/>
    <w:rsid w:val="00E12671"/>
    <w:rsid w:val="00E13294"/>
    <w:rsid w:val="00E2052F"/>
    <w:rsid w:val="00E23FE4"/>
    <w:rsid w:val="00E26CA8"/>
    <w:rsid w:val="00E32F20"/>
    <w:rsid w:val="00E35DA7"/>
    <w:rsid w:val="00E364F1"/>
    <w:rsid w:val="00E46AAA"/>
    <w:rsid w:val="00E50201"/>
    <w:rsid w:val="00E50EEF"/>
    <w:rsid w:val="00E545A6"/>
    <w:rsid w:val="00E57DF9"/>
    <w:rsid w:val="00E62DB9"/>
    <w:rsid w:val="00E70F7A"/>
    <w:rsid w:val="00E72738"/>
    <w:rsid w:val="00E7373A"/>
    <w:rsid w:val="00E83934"/>
    <w:rsid w:val="00E83E44"/>
    <w:rsid w:val="00E84840"/>
    <w:rsid w:val="00E96B27"/>
    <w:rsid w:val="00EA52B0"/>
    <w:rsid w:val="00EB6BE1"/>
    <w:rsid w:val="00ED03BC"/>
    <w:rsid w:val="00ED04A3"/>
    <w:rsid w:val="00ED478E"/>
    <w:rsid w:val="00EE610A"/>
    <w:rsid w:val="00EE7422"/>
    <w:rsid w:val="00EF4459"/>
    <w:rsid w:val="00F053AE"/>
    <w:rsid w:val="00F070CB"/>
    <w:rsid w:val="00F071AE"/>
    <w:rsid w:val="00F156E1"/>
    <w:rsid w:val="00F2396D"/>
    <w:rsid w:val="00F24518"/>
    <w:rsid w:val="00F31338"/>
    <w:rsid w:val="00F32EC3"/>
    <w:rsid w:val="00F3370A"/>
    <w:rsid w:val="00F36F4E"/>
    <w:rsid w:val="00F418FA"/>
    <w:rsid w:val="00F4257F"/>
    <w:rsid w:val="00F42F81"/>
    <w:rsid w:val="00F565A6"/>
    <w:rsid w:val="00F63A7D"/>
    <w:rsid w:val="00F71C4D"/>
    <w:rsid w:val="00F71D9B"/>
    <w:rsid w:val="00F77CCA"/>
    <w:rsid w:val="00F81307"/>
    <w:rsid w:val="00FA21C5"/>
    <w:rsid w:val="00FA5AED"/>
    <w:rsid w:val="00FB2D85"/>
    <w:rsid w:val="00FB3E58"/>
    <w:rsid w:val="00FB6403"/>
    <w:rsid w:val="00FC67AB"/>
    <w:rsid w:val="00FC70BC"/>
    <w:rsid w:val="00FD1999"/>
    <w:rsid w:val="00FD2BDB"/>
    <w:rsid w:val="00FD3AE0"/>
    <w:rsid w:val="00FE3818"/>
    <w:rsid w:val="00FE56F8"/>
    <w:rsid w:val="00FE7732"/>
    <w:rsid w:val="00FE7C64"/>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0856E3-5B4D-4224-8B8D-FEBE4699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4316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reenbook.net/" TargetMode="External"/><Relationship Id="rId5" Type="http://schemas.openxmlformats.org/officeDocument/2006/relationships/footnotes" Target="footnotes.xml"/><Relationship Id="rId10" Type="http://schemas.openxmlformats.org/officeDocument/2006/relationships/hyperlink" Target="http://www.cdms.net/LabelsMsds/LMDefault.aspx?pd=7607&amp;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1E668-CA61-4CC7-BD20-C64A8EE8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3</cp:revision>
  <cp:lastPrinted>2014-12-12T00:32:00Z</cp:lastPrinted>
  <dcterms:created xsi:type="dcterms:W3CDTF">2016-03-08T15:31:00Z</dcterms:created>
  <dcterms:modified xsi:type="dcterms:W3CDTF">2016-03-08T15:36:00Z</dcterms:modified>
</cp:coreProperties>
</file>